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23A8C">
      <w:pPr>
        <w:pStyle w:val="2"/>
        <w:rPr>
          <w:rFonts w:ascii="黑体" w:hAnsi="黑体" w:eastAsia="黑体" w:cs="黑体"/>
          <w:color w:val="FF0000"/>
          <w:w w:val="65"/>
          <w:sz w:val="98"/>
          <w:szCs w:val="98"/>
        </w:rPr>
      </w:pPr>
    </w:p>
    <w:p w14:paraId="4E748742">
      <w:pPr>
        <w:pStyle w:val="2"/>
        <w:rPr>
          <w:rFonts w:ascii="黑体" w:hAnsi="黑体" w:eastAsia="黑体" w:cs="黑体"/>
          <w:color w:val="FF0000"/>
          <w:w w:val="65"/>
          <w:sz w:val="98"/>
          <w:szCs w:val="98"/>
        </w:rPr>
      </w:pPr>
    </w:p>
    <w:p w14:paraId="1BFB8A1D">
      <w:pPr>
        <w:pStyle w:val="2"/>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14:paraId="44F01793">
      <w:pPr>
        <w:pStyle w:val="2"/>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68</w:t>
      </w:r>
    </w:p>
    <w:p w14:paraId="03FA3049">
      <w:pPr>
        <w:rPr>
          <w:rFonts w:hint="eastAsia"/>
          <w:lang w:val="en-US" w:eastAsia="zh-CN"/>
        </w:rPr>
      </w:pPr>
      <w:r>
        <w:rPr>
          <w:rFonts w:ascii="仿宋" w:hAnsi="仿宋" w:eastAsia="仿宋" w:cs="仿宋"/>
          <w:sz w:val="30"/>
          <w:szCs w:val="30"/>
        </w:rPr>
        <mc:AlternateContent>
          <mc:Choice Requires="wps">
            <w:drawing>
              <wp:anchor distT="0" distB="0" distL="0" distR="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21uVw1gAAAAcBAAAPAAAAAAAAAAEAIAAAACIAAABkcnMvZG93bnJldi54bWxQ&#10;SwECFAAUAAAACACHTuJAGWMP+/kBAADrAwAADgAAAAAAAAABACAAAAAl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5</w:t>
      </w:r>
      <w:r>
        <w:rPr>
          <w:rFonts w:ascii="仿宋" w:hAnsi="仿宋" w:eastAsia="仿宋"/>
          <w:sz w:val="32"/>
        </w:rPr>
        <w:t>年</w:t>
      </w:r>
      <w:r>
        <w:rPr>
          <w:rFonts w:hint="eastAsia" w:ascii="仿宋" w:hAnsi="仿宋" w:eastAsia="仿宋"/>
          <w:sz w:val="32"/>
          <w:lang w:val="en-US" w:eastAsia="zh-CN"/>
        </w:rPr>
        <w:t>12</w:t>
      </w:r>
      <w:r>
        <w:rPr>
          <w:rFonts w:ascii="仿宋" w:hAnsi="仿宋" w:eastAsia="仿宋"/>
          <w:sz w:val="32"/>
        </w:rPr>
        <w:t>月</w:t>
      </w:r>
      <w:r>
        <w:rPr>
          <w:rFonts w:hint="eastAsia" w:ascii="仿宋" w:hAnsi="仿宋" w:eastAsia="仿宋"/>
          <w:sz w:val="32"/>
          <w:lang w:val="en-US" w:eastAsia="zh-CN"/>
        </w:rPr>
        <w:t>8</w:t>
      </w:r>
      <w:r>
        <w:rPr>
          <w:rFonts w:ascii="仿宋" w:hAnsi="仿宋" w:eastAsia="仿宋"/>
          <w:sz w:val="32"/>
        </w:rPr>
        <w:t>日</w:t>
      </w:r>
    </w:p>
    <w:p w14:paraId="7704A8C8">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11</w:t>
      </w:r>
      <w:r>
        <w:rPr>
          <w:rFonts w:ascii="宋体" w:hAnsi="宋体" w:cs="宋体"/>
          <w:b/>
          <w:sz w:val="44"/>
          <w:szCs w:val="44"/>
        </w:rPr>
        <w:t>月份12345市长公开电话办理情况</w:t>
      </w:r>
    </w:p>
    <w:p w14:paraId="22C99298">
      <w:pPr>
        <w:pStyle w:val="5"/>
        <w:ind w:firstLine="640" w:firstLineChars="200"/>
        <w:rPr>
          <w:rFonts w:hint="eastAsia" w:ascii="仿宋" w:hAnsi="仿宋" w:eastAsia="仿宋" w:cs="仿宋"/>
          <w:color w:val="auto"/>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11</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26</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val="en-US" w:eastAsia="zh-CN"/>
        </w:rPr>
        <w:t>，全部办结</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63</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44</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19</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w:t>
      </w:r>
      <w:r>
        <w:rPr>
          <w:rFonts w:hint="eastAsia" w:ascii="仿宋" w:hAnsi="仿宋" w:eastAsia="仿宋" w:cs="仿宋"/>
          <w:color w:val="auto"/>
          <w:sz w:val="32"/>
          <w:szCs w:val="32"/>
          <w:highlight w:val="none"/>
          <w:lang w:eastAsia="zh-CN"/>
        </w:rPr>
        <w:t>事办》</w:t>
      </w:r>
      <w:r>
        <w:rPr>
          <w:rFonts w:hint="eastAsia" w:ascii="仿宋" w:hAnsi="仿宋" w:eastAsia="仿宋" w:cs="仿宋"/>
          <w:color w:val="auto"/>
          <w:sz w:val="32"/>
          <w:szCs w:val="32"/>
          <w:highlight w:val="none"/>
          <w:lang w:val="en-US" w:eastAsia="zh-CN"/>
        </w:rPr>
        <w:t>164件，全部办结；</w:t>
      </w:r>
      <w:r>
        <w:rPr>
          <w:rFonts w:ascii="仿宋" w:hAnsi="仿宋" w:eastAsia="仿宋" w:cs="仿宋"/>
          <w:color w:val="auto"/>
          <w:sz w:val="32"/>
          <w:szCs w:val="32"/>
          <w:highlight w:val="none"/>
        </w:rPr>
        <w:t>《省长信箱》</w:t>
      </w:r>
      <w:r>
        <w:rPr>
          <w:rFonts w:hint="eastAsia" w:ascii="仿宋" w:hAnsi="仿宋" w:eastAsia="仿宋" w:cs="仿宋"/>
          <w:color w:val="auto"/>
          <w:sz w:val="32"/>
          <w:szCs w:val="32"/>
          <w:highlight w:val="none"/>
          <w:lang w:val="en-US" w:eastAsia="zh-CN"/>
        </w:rPr>
        <w:t>28</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；《市长信箱》</w:t>
      </w:r>
      <w:r>
        <w:rPr>
          <w:rFonts w:hint="eastAsia" w:ascii="仿宋" w:hAnsi="仿宋" w:eastAsia="仿宋" w:cs="仿宋"/>
          <w:color w:val="auto"/>
          <w:sz w:val="32"/>
          <w:szCs w:val="32"/>
          <w:highlight w:val="none"/>
          <w:lang w:val="en-US" w:eastAsia="zh-CN"/>
        </w:rPr>
        <w:t>22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5056件</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全部</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eastAsia="zh-CN"/>
        </w:rPr>
        <w:t>。</w:t>
      </w:r>
      <w:r>
        <w:rPr>
          <w:rFonts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11</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53124</w:t>
      </w:r>
      <w:r>
        <w:rPr>
          <w:rFonts w:ascii="仿宋" w:hAnsi="仿宋" w:eastAsia="仿宋" w:cs="仿宋"/>
          <w:sz w:val="32"/>
          <w:szCs w:val="32"/>
        </w:rPr>
        <w:t>件，办结</w:t>
      </w:r>
      <w:r>
        <w:rPr>
          <w:rFonts w:hint="eastAsia" w:ascii="仿宋" w:hAnsi="仿宋" w:eastAsia="仿宋" w:cs="仿宋"/>
          <w:sz w:val="32"/>
          <w:szCs w:val="32"/>
          <w:lang w:val="en-US" w:eastAsia="zh-CN"/>
        </w:rPr>
        <w:t>53120</w:t>
      </w:r>
      <w:r>
        <w:rPr>
          <w:rFonts w:ascii="仿宋" w:hAnsi="仿宋" w:eastAsia="仿宋" w:cs="仿宋"/>
          <w:sz w:val="32"/>
          <w:szCs w:val="32"/>
          <w:highlight w:val="none"/>
        </w:rPr>
        <w:t>件，</w:t>
      </w:r>
      <w:r>
        <w:rPr>
          <w:rFonts w:ascii="仿宋" w:hAnsi="仿宋" w:eastAsia="仿宋" w:cs="仿宋"/>
          <w:sz w:val="32"/>
          <w:szCs w:val="32"/>
        </w:rPr>
        <w:t>办结率</w:t>
      </w:r>
      <w:r>
        <w:rPr>
          <w:rFonts w:hint="eastAsia" w:ascii="仿宋" w:hAnsi="仿宋" w:eastAsia="仿宋" w:cs="仿宋"/>
          <w:color w:val="auto"/>
          <w:sz w:val="32"/>
          <w:szCs w:val="32"/>
          <w:lang w:val="en-US" w:eastAsia="zh-CN"/>
        </w:rPr>
        <w:t>99.</w:t>
      </w:r>
      <w:r>
        <w:rPr>
          <w:rFonts w:hint="default" w:ascii="仿宋" w:hAnsi="仿宋" w:eastAsia="仿宋" w:cs="仿宋"/>
          <w:color w:val="auto"/>
          <w:sz w:val="32"/>
          <w:szCs w:val="32"/>
          <w:lang w:eastAsia="zh-CN"/>
        </w:rPr>
        <w:t>9</w:t>
      </w:r>
      <w:r>
        <w:rPr>
          <w:rFonts w:hint="eastAsia" w:ascii="仿宋" w:hAnsi="仿宋" w:eastAsia="仿宋" w:cs="仿宋"/>
          <w:color w:val="auto"/>
          <w:sz w:val="32"/>
          <w:szCs w:val="32"/>
          <w:lang w:val="en-US" w:eastAsia="zh-CN"/>
        </w:rPr>
        <w:t>9</w:t>
      </w:r>
      <w:r>
        <w:rPr>
          <w:rFonts w:ascii="仿宋" w:hAnsi="仿宋" w:eastAsia="仿宋" w:cs="仿宋"/>
          <w:color w:val="auto"/>
          <w:sz w:val="32"/>
          <w:szCs w:val="32"/>
        </w:rPr>
        <w:t>%</w:t>
      </w:r>
      <w:r>
        <w:rPr>
          <w:rFonts w:ascii="仿宋" w:hAnsi="仿宋" w:eastAsia="仿宋" w:cs="仿宋"/>
          <w:sz w:val="32"/>
          <w:szCs w:val="32"/>
        </w:rPr>
        <w:t>。其</w:t>
      </w:r>
      <w:r>
        <w:rPr>
          <w:rFonts w:ascii="仿宋" w:hAnsi="仿宋" w:eastAsia="仿宋" w:cs="仿宋"/>
          <w:color w:val="auto"/>
          <w:sz w:val="32"/>
          <w:szCs w:val="32"/>
        </w:rPr>
        <w:t>中</w:t>
      </w:r>
      <w:r>
        <w:rPr>
          <w:rFonts w:ascii="仿宋" w:hAnsi="仿宋" w:eastAsia="仿宋" w:cs="仿宋"/>
          <w:color w:val="auto"/>
          <w:sz w:val="32"/>
          <w:szCs w:val="32"/>
          <w:highlight w:val="none"/>
        </w:rPr>
        <w:t>属于社保问题</w:t>
      </w:r>
      <w:r>
        <w:rPr>
          <w:rFonts w:hint="eastAsia" w:ascii="仿宋" w:hAnsi="仿宋" w:eastAsia="仿宋" w:cs="仿宋"/>
          <w:color w:val="auto"/>
          <w:sz w:val="32"/>
          <w:szCs w:val="32"/>
          <w:highlight w:val="none"/>
          <w:lang w:val="en-US" w:eastAsia="zh-CN"/>
        </w:rPr>
        <w:t>9526</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17.9</w:t>
      </w:r>
      <w:r>
        <w:rPr>
          <w:rFonts w:ascii="仿宋" w:hAnsi="仿宋" w:eastAsia="仿宋" w:cs="仿宋"/>
          <w:color w:val="auto"/>
          <w:sz w:val="32"/>
          <w:szCs w:val="32"/>
          <w:highlight w:val="none"/>
        </w:rPr>
        <w:t>%；医保问题</w:t>
      </w:r>
      <w:r>
        <w:rPr>
          <w:rFonts w:hint="eastAsia" w:ascii="仿宋" w:hAnsi="仿宋" w:eastAsia="仿宋" w:cs="仿宋"/>
          <w:color w:val="auto"/>
          <w:sz w:val="32"/>
          <w:szCs w:val="32"/>
          <w:highlight w:val="none"/>
          <w:lang w:val="en-US" w:eastAsia="zh-CN"/>
        </w:rPr>
        <w:t>7124</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13.4</w:t>
      </w:r>
      <w:r>
        <w:rPr>
          <w:rFonts w:ascii="仿宋" w:hAnsi="仿宋" w:eastAsia="仿宋" w:cs="仿宋"/>
          <w:color w:val="auto"/>
          <w:sz w:val="32"/>
          <w:szCs w:val="32"/>
          <w:highlight w:val="none"/>
        </w:rPr>
        <w:t>%；住建问题</w:t>
      </w:r>
      <w:r>
        <w:rPr>
          <w:rFonts w:hint="eastAsia" w:ascii="仿宋" w:hAnsi="仿宋" w:eastAsia="仿宋" w:cs="仿宋"/>
          <w:color w:val="auto"/>
          <w:sz w:val="32"/>
          <w:szCs w:val="32"/>
          <w:highlight w:val="none"/>
          <w:lang w:val="en-US" w:eastAsia="zh-CN"/>
        </w:rPr>
        <w:t>6272</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11.8</w:t>
      </w:r>
      <w:r>
        <w:rPr>
          <w:rFonts w:ascii="仿宋" w:hAnsi="仿宋" w:eastAsia="仿宋" w:cs="仿宋"/>
          <w:color w:val="auto"/>
          <w:sz w:val="32"/>
          <w:szCs w:val="32"/>
          <w:highlight w:val="none"/>
        </w:rPr>
        <w:t>%；水、电、气问题</w:t>
      </w:r>
      <w:r>
        <w:rPr>
          <w:rFonts w:hint="eastAsia" w:ascii="仿宋" w:hAnsi="仿宋" w:eastAsia="仿宋" w:cs="仿宋"/>
          <w:color w:val="auto"/>
          <w:sz w:val="32"/>
          <w:szCs w:val="32"/>
          <w:highlight w:val="none"/>
          <w:lang w:val="en-US" w:eastAsia="zh-CN"/>
        </w:rPr>
        <w:t>3589</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6.8</w:t>
      </w:r>
      <w:r>
        <w:rPr>
          <w:rFonts w:ascii="仿宋" w:hAnsi="仿宋" w:eastAsia="仿宋" w:cs="仿宋"/>
          <w:color w:val="auto"/>
          <w:sz w:val="32"/>
          <w:szCs w:val="32"/>
          <w:highlight w:val="none"/>
        </w:rPr>
        <w:t>%；交通问题</w:t>
      </w:r>
      <w:r>
        <w:rPr>
          <w:rFonts w:hint="eastAsia" w:ascii="仿宋" w:hAnsi="仿宋" w:eastAsia="仿宋" w:cs="仿宋"/>
          <w:color w:val="auto"/>
          <w:sz w:val="32"/>
          <w:szCs w:val="32"/>
          <w:highlight w:val="none"/>
          <w:lang w:val="en-US" w:eastAsia="zh-CN"/>
        </w:rPr>
        <w:t>2882</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5.4</w:t>
      </w:r>
      <w:r>
        <w:rPr>
          <w:rFonts w:ascii="仿宋" w:hAnsi="仿宋" w:eastAsia="仿宋" w:cs="仿宋"/>
          <w:color w:val="auto"/>
          <w:sz w:val="32"/>
          <w:szCs w:val="32"/>
          <w:highlight w:val="none"/>
        </w:rPr>
        <w:t>%；行政执法问题</w:t>
      </w:r>
      <w:r>
        <w:rPr>
          <w:rFonts w:hint="eastAsia" w:ascii="仿宋" w:hAnsi="仿宋" w:eastAsia="仿宋" w:cs="仿宋"/>
          <w:color w:val="auto"/>
          <w:sz w:val="32"/>
          <w:szCs w:val="32"/>
          <w:highlight w:val="none"/>
          <w:lang w:val="en-US" w:eastAsia="zh-CN"/>
        </w:rPr>
        <w:t>1842</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3.5</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消费纠纷问题</w:t>
      </w:r>
      <w:r>
        <w:rPr>
          <w:rFonts w:hint="eastAsia" w:ascii="仿宋" w:hAnsi="仿宋" w:eastAsia="仿宋" w:cs="仿宋"/>
          <w:color w:val="auto"/>
          <w:sz w:val="32"/>
          <w:szCs w:val="32"/>
          <w:highlight w:val="none"/>
          <w:lang w:val="en-US" w:eastAsia="zh-CN"/>
        </w:rPr>
        <w:t>1300件，占2.4%；</w:t>
      </w:r>
      <w:r>
        <w:rPr>
          <w:rFonts w:ascii="仿宋" w:hAnsi="仿宋" w:eastAsia="仿宋" w:cs="仿宋"/>
          <w:color w:val="auto"/>
          <w:sz w:val="32"/>
          <w:szCs w:val="32"/>
          <w:highlight w:val="none"/>
        </w:rPr>
        <w:t>住房公积金问题</w:t>
      </w:r>
      <w:r>
        <w:rPr>
          <w:rFonts w:hint="eastAsia" w:ascii="仿宋" w:hAnsi="仿宋" w:eastAsia="仿宋" w:cs="仿宋"/>
          <w:color w:val="auto"/>
          <w:sz w:val="32"/>
          <w:szCs w:val="32"/>
          <w:highlight w:val="none"/>
          <w:lang w:val="en-US" w:eastAsia="zh-CN"/>
        </w:rPr>
        <w:t>941</w:t>
      </w:r>
      <w:r>
        <w:rPr>
          <w:rFonts w:ascii="仿宋" w:hAnsi="仿宋" w:eastAsia="仿宋" w:cs="仿宋"/>
          <w:color w:val="auto"/>
          <w:sz w:val="32"/>
          <w:szCs w:val="32"/>
          <w:highlight w:val="none"/>
        </w:rPr>
        <w:t>件，占</w:t>
      </w:r>
      <w:r>
        <w:rPr>
          <w:rFonts w:hint="eastAsia" w:ascii="仿宋" w:hAnsi="仿宋" w:eastAsia="仿宋" w:cs="仿宋"/>
          <w:color w:val="auto"/>
          <w:sz w:val="32"/>
          <w:szCs w:val="32"/>
          <w:highlight w:val="none"/>
          <w:lang w:val="en-US" w:eastAsia="zh-CN"/>
        </w:rPr>
        <w:t>1.8</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城市卫生、</w:t>
      </w:r>
      <w:r>
        <w:rPr>
          <w:rFonts w:hint="eastAsia" w:ascii="仿宋" w:hAnsi="仿宋" w:eastAsia="仿宋" w:cs="仿宋"/>
          <w:color w:val="auto"/>
          <w:sz w:val="32"/>
          <w:szCs w:val="32"/>
          <w:highlight w:val="none"/>
          <w:lang w:eastAsia="zh-CN"/>
        </w:rPr>
        <w:t>环境污染和三农等其它问题</w:t>
      </w:r>
      <w:r>
        <w:rPr>
          <w:rFonts w:hint="eastAsia" w:ascii="仿宋" w:hAnsi="仿宋" w:eastAsia="仿宋" w:cs="仿宋"/>
          <w:color w:val="auto"/>
          <w:sz w:val="32"/>
          <w:szCs w:val="32"/>
          <w:highlight w:val="none"/>
          <w:lang w:val="en-US" w:eastAsia="zh-CN"/>
        </w:rPr>
        <w:t>19648件，占37.0%</w:t>
      </w:r>
      <w:r>
        <w:rPr>
          <w:rFonts w:hint="eastAsia" w:ascii="仿宋" w:hAnsi="仿宋" w:eastAsia="仿宋" w:cs="仿宋"/>
          <w:color w:val="auto"/>
          <w:sz w:val="32"/>
          <w:szCs w:val="32"/>
          <w:lang w:val="en-US" w:eastAsia="zh-CN"/>
        </w:rPr>
        <w:t>。</w:t>
      </w:r>
    </w:p>
    <w:p w14:paraId="7A72D57C">
      <w:pPr>
        <w:pStyle w:val="5"/>
        <w:rPr>
          <w:rFonts w:hint="eastAsia" w:ascii="仿宋" w:hAnsi="仿宋" w:eastAsia="仿宋" w:cs="仿宋"/>
          <w:color w:val="auto"/>
          <w:sz w:val="32"/>
          <w:szCs w:val="32"/>
          <w:lang w:val="en-US" w:eastAsia="zh-CN"/>
        </w:rPr>
      </w:pPr>
    </w:p>
    <w:p w14:paraId="56A64E2C">
      <w:pPr>
        <w:pStyle w:val="5"/>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drawing>
          <wp:inline distT="0" distB="0" distL="114300" distR="114300">
            <wp:extent cx="5273040" cy="3487420"/>
            <wp:effectExtent l="0" t="0" r="3810" b="1778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5"/>
                    <a:stretch>
                      <a:fillRect/>
                    </a:stretch>
                  </pic:blipFill>
                  <pic:spPr>
                    <a:xfrm>
                      <a:off x="0" y="0"/>
                      <a:ext cx="5273040" cy="3487420"/>
                    </a:xfrm>
                    <a:prstGeom prst="rect">
                      <a:avLst/>
                    </a:prstGeom>
                  </pic:spPr>
                </pic:pic>
              </a:graphicData>
            </a:graphic>
          </wp:inline>
        </w:drawing>
      </w:r>
    </w:p>
    <w:p w14:paraId="59ACBF2E">
      <w:pPr>
        <w:pStyle w:val="6"/>
        <w:kinsoku/>
        <w:spacing w:before="0" w:after="0" w:line="240" w:lineRule="auto"/>
        <w:ind w:left="0" w:firstLine="562" w:firstLineChars="200"/>
        <w:jc w:val="both"/>
        <w:textAlignment w:val="baseline"/>
        <w:rPr>
          <w:rFonts w:hint="eastAsia" w:ascii="宋体" w:hAnsi="宋体" w:eastAsia="宋体" w:cs="宋体"/>
          <w:b/>
          <w:bCs/>
          <w:sz w:val="28"/>
          <w:szCs w:val="28"/>
          <w:lang w:val="en-US" w:eastAsia="zh-CN"/>
        </w:rPr>
      </w:pPr>
      <w:r>
        <w:rPr>
          <w:rFonts w:hint="eastAsia" w:ascii="宋体" w:hAnsi="宋体" w:eastAsia="宋体" w:cs="宋体"/>
          <w:b/>
          <w:color w:val="000000"/>
          <w:kern w:val="24"/>
          <w:sz w:val="28"/>
          <w:szCs w:val="28"/>
        </w:rPr>
        <w:t>数据分析:</w:t>
      </w:r>
      <w:r>
        <w:rPr>
          <w:rFonts w:hint="eastAsia" w:ascii="仿宋" w:hAnsi="仿宋" w:eastAsia="仿宋" w:cs="仿宋"/>
          <w:b w:val="0"/>
          <w:bCs/>
          <w:color w:val="000000"/>
          <w:kern w:val="24"/>
          <w:sz w:val="28"/>
          <w:szCs w:val="28"/>
          <w:lang w:val="en-US" w:eastAsia="zh-CN"/>
        </w:rPr>
        <w:t>时近年底，</w:t>
      </w:r>
      <w:r>
        <w:rPr>
          <w:rFonts w:hint="eastAsia" w:ascii="仿宋" w:hAnsi="宋体" w:eastAsia="仿宋"/>
          <w:color w:val="000000"/>
          <w:kern w:val="24"/>
          <w:sz w:val="28"/>
          <w:szCs w:val="28"/>
        </w:rPr>
        <w:t>本月社保、医保咨询问题</w:t>
      </w:r>
      <w:r>
        <w:rPr>
          <w:rFonts w:hint="eastAsia" w:ascii="仿宋" w:hAnsi="宋体" w:eastAsia="仿宋"/>
          <w:color w:val="000000"/>
          <w:kern w:val="24"/>
          <w:sz w:val="28"/>
          <w:szCs w:val="28"/>
          <w:lang w:val="en-US" w:eastAsia="zh-CN"/>
        </w:rPr>
        <w:t>较</w:t>
      </w:r>
      <w:r>
        <w:rPr>
          <w:rFonts w:hint="eastAsia" w:ascii="仿宋" w:hAnsi="宋体" w:eastAsia="仿宋"/>
          <w:color w:val="000000"/>
          <w:kern w:val="24"/>
          <w:sz w:val="28"/>
          <w:szCs w:val="28"/>
        </w:rPr>
        <w:t>多，与上个月相比呈明显上升趋势，其中咨询社保缴费、认证、工资未发放及育儿补贴、医保缴纳、报销、异地备案等问题</w:t>
      </w:r>
      <w:r>
        <w:rPr>
          <w:rFonts w:hint="eastAsia" w:ascii="仿宋" w:hAnsi="宋体" w:eastAsia="仿宋"/>
          <w:color w:val="000000"/>
          <w:kern w:val="24"/>
          <w:sz w:val="28"/>
          <w:szCs w:val="28"/>
          <w:lang w:val="en-US" w:eastAsia="zh-CN"/>
        </w:rPr>
        <w:t>占比较大</w:t>
      </w:r>
      <w:r>
        <w:rPr>
          <w:rFonts w:hint="eastAsia" w:ascii="仿宋" w:hAnsi="宋体" w:eastAsia="仿宋"/>
          <w:color w:val="000000"/>
          <w:kern w:val="24"/>
          <w:sz w:val="28"/>
          <w:szCs w:val="28"/>
        </w:rPr>
        <w:t>；群众反映的供热诉求得到快速交办和及时解决，是本月住建问题和水电气问题与上个月相比呈明显下降趋势的主要原因；交通服务</w:t>
      </w:r>
      <w:r>
        <w:rPr>
          <w:rFonts w:hint="eastAsia" w:ascii="仿宋" w:hAnsi="宋体" w:eastAsia="仿宋"/>
          <w:color w:val="000000"/>
          <w:kern w:val="24"/>
          <w:sz w:val="28"/>
          <w:szCs w:val="28"/>
          <w:lang w:val="en-US" w:eastAsia="zh-CN"/>
        </w:rPr>
        <w:t>及</w:t>
      </w:r>
      <w:r>
        <w:rPr>
          <w:rFonts w:hint="eastAsia" w:ascii="仿宋" w:hAnsi="宋体" w:eastAsia="仿宋"/>
          <w:color w:val="000000"/>
          <w:kern w:val="24"/>
          <w:sz w:val="28"/>
          <w:szCs w:val="28"/>
        </w:rPr>
        <w:t>商贩占道经营堵塞交通、下水井堵塞外溢等</w:t>
      </w:r>
      <w:r>
        <w:rPr>
          <w:rFonts w:hint="eastAsia" w:ascii="仿宋" w:hAnsi="宋体" w:eastAsia="仿宋"/>
          <w:color w:val="000000"/>
          <w:kern w:val="24"/>
          <w:sz w:val="28"/>
          <w:szCs w:val="28"/>
          <w:lang w:val="en-US" w:eastAsia="zh-CN"/>
        </w:rPr>
        <w:t>交通和行政执法</w:t>
      </w:r>
      <w:r>
        <w:rPr>
          <w:rFonts w:hint="eastAsia" w:ascii="仿宋" w:hAnsi="宋体" w:eastAsia="仿宋"/>
          <w:color w:val="000000"/>
          <w:kern w:val="24"/>
          <w:sz w:val="28"/>
          <w:szCs w:val="28"/>
        </w:rPr>
        <w:t>问题</w:t>
      </w:r>
      <w:r>
        <w:rPr>
          <w:rFonts w:hint="eastAsia" w:ascii="仿宋" w:hAnsi="宋体" w:eastAsia="仿宋"/>
          <w:color w:val="000000"/>
          <w:kern w:val="24"/>
          <w:sz w:val="28"/>
          <w:szCs w:val="28"/>
          <w:lang w:val="en-US" w:eastAsia="zh-CN"/>
        </w:rPr>
        <w:t>有所减少</w:t>
      </w:r>
      <w:r>
        <w:rPr>
          <w:rFonts w:hint="eastAsia" w:ascii="仿宋" w:hAnsi="宋体" w:eastAsia="仿宋"/>
          <w:color w:val="000000"/>
          <w:kern w:val="24"/>
          <w:sz w:val="28"/>
          <w:szCs w:val="28"/>
        </w:rPr>
        <w:t>；本月消费纠纷与住房公积金咨询问题略低于上个月。</w:t>
      </w:r>
    </w:p>
    <w:p w14:paraId="09C38537">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w:t>
      </w:r>
      <w:r>
        <w:rPr>
          <w:rFonts w:hint="eastAsia" w:ascii="宋体" w:hAnsi="宋体" w:cs="宋体"/>
          <w:b/>
          <w:bCs/>
          <w:sz w:val="32"/>
          <w:szCs w:val="32"/>
          <w:lang w:val="en-US" w:eastAsia="zh-CN"/>
        </w:rPr>
        <w:t>11</w:t>
      </w:r>
      <w:r>
        <w:rPr>
          <w:rFonts w:hint="eastAsia" w:ascii="宋体" w:hAnsi="宋体" w:eastAsia="宋体" w:cs="宋体"/>
          <w:b/>
          <w:bCs/>
          <w:sz w:val="32"/>
          <w:szCs w:val="32"/>
          <w:lang w:val="en-US" w:eastAsia="zh-CN"/>
        </w:rPr>
        <w:t>月份群众反映比较突出的问题</w:t>
      </w:r>
    </w:p>
    <w:p w14:paraId="2994C445">
      <w:pPr>
        <w:keepNext w:val="0"/>
        <w:keepLines w:val="0"/>
        <w:widowControl/>
        <w:numPr>
          <w:ilvl w:val="0"/>
          <w:numId w:val="0"/>
        </w:numPr>
        <w:suppressLineNumbers w:val="0"/>
        <w:ind w:firstLine="643"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1.有的小区消防安全治理流于形式问题</w:t>
      </w:r>
      <w:r>
        <w:rPr>
          <w:rFonts w:hint="eastAsia" w:ascii="仿宋" w:hAnsi="仿宋" w:eastAsia="仿宋" w:cs="仿宋"/>
          <w:b w:val="0"/>
          <w:bCs w:val="0"/>
          <w:kern w:val="2"/>
          <w:sz w:val="32"/>
          <w:szCs w:val="32"/>
          <w:lang w:val="en-US" w:eastAsia="zh-CN" w:bidi="ar-SA"/>
        </w:rPr>
        <w:t>。飞线充电、楼道内堆放杂物、停放电动车等不安全问题，有的小区依然存在，有的物业和社区仅在楼道张贴告示，流于形式，没有常态化的检查和真抓实管，群众不反映就不主动治理，使得安全隐患长期存在。</w:t>
      </w:r>
    </w:p>
    <w:p w14:paraId="32DC9BB4">
      <w:pPr>
        <w:keepNext w:val="0"/>
        <w:keepLines w:val="0"/>
        <w:widowControl/>
        <w:numPr>
          <w:ilvl w:val="0"/>
          <w:numId w:val="0"/>
        </w:numPr>
        <w:suppressLineNumbers w:val="0"/>
        <w:ind w:firstLine="643" w:firstLineChars="20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2.有的地段占道经营得不到根本治理</w:t>
      </w:r>
      <w:r>
        <w:rPr>
          <w:rFonts w:hint="default" w:ascii="仿宋" w:hAnsi="仿宋" w:eastAsia="仿宋" w:cs="仿宋"/>
          <w:b/>
          <w:bCs/>
          <w:kern w:val="2"/>
          <w:sz w:val="32"/>
          <w:szCs w:val="32"/>
          <w:lang w:val="en-US" w:eastAsia="zh-CN" w:bidi="ar-SA"/>
        </w:rPr>
        <w:t>问题</w:t>
      </w:r>
      <w:r>
        <w:rPr>
          <w:rFonts w:hint="eastAsia" w:ascii="仿宋" w:hAnsi="仿宋" w:eastAsia="仿宋" w:cs="仿宋"/>
          <w:b/>
          <w:bCs/>
          <w:kern w:val="2"/>
          <w:sz w:val="32"/>
          <w:szCs w:val="32"/>
          <w:lang w:val="en-US" w:eastAsia="zh-CN" w:bidi="ar-SA"/>
        </w:rPr>
        <w:t>。</w:t>
      </w:r>
      <w:r>
        <w:rPr>
          <w:rFonts w:hint="eastAsia" w:ascii="仿宋" w:hAnsi="仿宋" w:eastAsia="仿宋" w:cs="仿宋"/>
          <w:b w:val="0"/>
          <w:bCs w:val="0"/>
          <w:kern w:val="2"/>
          <w:sz w:val="32"/>
          <w:szCs w:val="32"/>
          <w:lang w:val="en-US" w:eastAsia="zh-CN" w:bidi="ar-SA"/>
        </w:rPr>
        <w:t>铁东区八马路市场和大庙附近的商户经常占道经营，市场内有的商户建小棚子，生火取暖；大庙附近的商户在相应节气把烧纸等商品放在门外售卖，且附近经常进行烧纸祭祀。以上现象不仅占道造成交通拥堵，而且存在安全隐患和污染环境，也影响城市形象，需要得到根本治理。</w:t>
      </w:r>
    </w:p>
    <w:p w14:paraId="2CF6C24A">
      <w:pPr>
        <w:pStyle w:val="5"/>
        <w:numPr>
          <w:ilvl w:val="0"/>
          <w:numId w:val="0"/>
        </w:numPr>
        <w:ind w:firstLine="643" w:firstLineChars="200"/>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3.人行步道未及时清理的废弃螺栓存在安全隐患问题。</w:t>
      </w:r>
      <w:r>
        <w:rPr>
          <w:rFonts w:hint="eastAsia" w:ascii="仿宋" w:hAnsi="仿宋" w:eastAsia="仿宋" w:cs="仿宋"/>
          <w:b w:val="0"/>
          <w:bCs w:val="0"/>
          <w:kern w:val="2"/>
          <w:sz w:val="32"/>
          <w:szCs w:val="32"/>
          <w:lang w:val="en-US" w:eastAsia="zh-CN" w:bidi="ar-SA"/>
        </w:rPr>
        <w:t>人行步道用于固定设施的锚固螺栓，用途完成设施移走后，固定的螺栓被起走、锯断，但还有部分遗留裸露路面，有的明显突出。出现行人被绊倒、车胎被</w:t>
      </w:r>
      <w:r>
        <w:rPr>
          <w:rFonts w:hint="eastAsia" w:ascii="仿宋" w:hAnsi="仿宋" w:eastAsia="仿宋" w:cs="仿宋"/>
          <w:b w:val="0"/>
          <w:bCs w:val="0"/>
          <w:kern w:val="2"/>
          <w:sz w:val="32"/>
          <w:szCs w:val="32"/>
          <w:highlight w:val="none"/>
          <w:lang w:val="en-US" w:eastAsia="zh-CN" w:bidi="ar-SA"/>
        </w:rPr>
        <w:t>垫破</w:t>
      </w:r>
      <w:r>
        <w:rPr>
          <w:rFonts w:hint="eastAsia" w:ascii="仿宋" w:hAnsi="仿宋" w:eastAsia="仿宋" w:cs="仿宋"/>
          <w:b w:val="0"/>
          <w:bCs w:val="0"/>
          <w:kern w:val="2"/>
          <w:sz w:val="32"/>
          <w:szCs w:val="32"/>
          <w:lang w:val="en-US" w:eastAsia="zh-CN" w:bidi="ar-SA"/>
        </w:rPr>
        <w:t>情况。这些工程残余部件未妥善清理，对行人和车辆通行带来一定安全隐患。</w:t>
      </w:r>
    </w:p>
    <w:p w14:paraId="186F3413">
      <w:pPr>
        <w:pStyle w:val="5"/>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二、11月份群众的意见和建议</w:t>
      </w:r>
    </w:p>
    <w:p w14:paraId="45178A34">
      <w:pPr>
        <w:keepNext w:val="0"/>
        <w:keepLines w:val="0"/>
        <w:widowControl/>
        <w:numPr>
          <w:ilvl w:val="0"/>
          <w:numId w:val="0"/>
        </w:numPr>
        <w:suppressLineNumbers w:val="0"/>
        <w:ind w:firstLine="643" w:firstLineChars="200"/>
        <w:jc w:val="left"/>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1.应在万达去往华亿骄紫方向的人行步道处建过街天桥。</w:t>
      </w:r>
      <w:r>
        <w:rPr>
          <w:rFonts w:hint="eastAsia" w:ascii="仿宋" w:hAnsi="仿宋" w:eastAsia="仿宋" w:cs="仿宋"/>
          <w:b w:val="0"/>
          <w:bCs w:val="0"/>
          <w:kern w:val="2"/>
          <w:sz w:val="32"/>
          <w:szCs w:val="32"/>
          <w:lang w:val="en-US" w:eastAsia="zh-CN" w:bidi="ar-SA"/>
        </w:rPr>
        <w:t>华亿骄紫营销中心与万达商场间路段，车流、人流密集。车辆礼让行人常致拥堵，急刹车还易引发追尾。附近有信号灯，再增设信号灯不科学且会增加等待时长。建议在此处修建过街天桥，实现人车分流，既保障行人安全，也提升了车辆通行效率，缓解交通压力。</w:t>
      </w:r>
    </w:p>
    <w:p w14:paraId="7A7D3FC7">
      <w:pPr>
        <w:pStyle w:val="5"/>
        <w:numPr>
          <w:ilvl w:val="0"/>
          <w:numId w:val="0"/>
        </w:num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2.应在公交车上安装保暖和防滑设备。</w:t>
      </w:r>
      <w:r>
        <w:rPr>
          <w:rFonts w:hint="eastAsia" w:ascii="仿宋" w:hAnsi="仿宋" w:eastAsia="仿宋" w:cs="仿宋"/>
          <w:b w:val="0"/>
          <w:bCs w:val="0"/>
          <w:color w:val="auto"/>
          <w:kern w:val="2"/>
          <w:sz w:val="32"/>
          <w:szCs w:val="32"/>
          <w:highlight w:val="none"/>
          <w:lang w:val="en-US" w:eastAsia="zh-CN" w:bidi="ar-SA"/>
        </w:rPr>
        <w:t>冬季天气寒冷，有的公交车上还是裸硬座，座位冰凉，且车上地面光滑，行走时有滑倒风险，影响了乘车舒适度。建议为公交车安装坐垫，地面铺防滑地毯，提升服务品质。</w:t>
      </w:r>
    </w:p>
    <w:p w14:paraId="57CF1844">
      <w:pPr>
        <w:pStyle w:val="5"/>
        <w:numPr>
          <w:ilvl w:val="0"/>
          <w:numId w:val="0"/>
        </w:numPr>
        <w:ind w:firstLine="643" w:firstLineChars="200"/>
      </w:pPr>
      <w:r>
        <w:rPr>
          <w:rFonts w:hint="eastAsia" w:ascii="仿宋" w:hAnsi="仿宋" w:eastAsia="仿宋" w:cs="仿宋"/>
          <w:b/>
          <w:bCs/>
          <w:color w:val="auto"/>
          <w:kern w:val="2"/>
          <w:sz w:val="32"/>
          <w:szCs w:val="32"/>
          <w:highlight w:val="none"/>
          <w:lang w:val="en-US" w:eastAsia="zh-CN" w:bidi="ar-SA"/>
        </w:rPr>
        <w:t>3.应解决新能源出租车冬天换电难问题。</w:t>
      </w:r>
      <w:r>
        <w:rPr>
          <w:rFonts w:hint="eastAsia" w:ascii="仿宋" w:hAnsi="仿宋" w:eastAsia="仿宋" w:cs="仿宋"/>
          <w:b w:val="0"/>
          <w:bCs w:val="0"/>
          <w:color w:val="auto"/>
          <w:kern w:val="2"/>
          <w:sz w:val="32"/>
          <w:szCs w:val="32"/>
          <w:highlight w:val="none"/>
          <w:lang w:val="en-US" w:eastAsia="zh-CN" w:bidi="ar-SA"/>
        </w:rPr>
        <w:t>随着新能源出租车数量增多，冬季换电难问题凸显。目前新能源出租车入网换电不允许充电，但到冬季，车辆续航减少，换电频繁，排队换电车辆较多，等待时间长。建议尽快启用新建换电站；允许出租车充电；增加站内电池储备，缩短等待时间。</w:t>
      </w:r>
    </w:p>
    <w:p w14:paraId="3CA82EC6">
      <w:pPr>
        <w:pStyle w:val="5"/>
        <w:numPr>
          <w:ilvl w:val="0"/>
          <w:numId w:val="0"/>
        </w:numPr>
        <w:ind w:firstLine="643"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三、11月份解决比较好的几个问题</w:t>
      </w:r>
    </w:p>
    <w:p w14:paraId="7F927742">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highlight w:val="none"/>
          <w:lang w:val="en-US" w:eastAsia="zh-CN" w:bidi="ar-SA"/>
        </w:rPr>
        <w:t>1.双辽市政府解决广播电台信号不好问题。</w:t>
      </w:r>
      <w:r>
        <w:rPr>
          <w:rFonts w:hint="eastAsia" w:ascii="仿宋" w:hAnsi="仿宋" w:eastAsia="仿宋" w:cs="仿宋"/>
          <w:b w:val="0"/>
          <w:bCs w:val="0"/>
          <w:color w:val="auto"/>
          <w:kern w:val="2"/>
          <w:sz w:val="32"/>
          <w:szCs w:val="32"/>
          <w:highlight w:val="none"/>
          <w:lang w:val="en-US" w:eastAsia="zh-CN" w:bidi="ar-SA"/>
        </w:rPr>
        <w:t>双辽市民反映，FM103.1号段双辽广播电台播放信号差，声音断续，要求解决。热线受理员快速记录，及时派单，双辽市融媒体中心接单后第一时间核实。经核实，FM103.1是中国之声转播频率，近期传输信号受天气影响出现异常，已采用备用传输链路，目前转播恢复正常。</w:t>
      </w:r>
    </w:p>
    <w:p w14:paraId="53027F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2.伊通县政府解决交通拥堵问题。</w:t>
      </w:r>
      <w:r>
        <w:rPr>
          <w:rFonts w:hint="eastAsia" w:ascii="仿宋" w:hAnsi="仿宋" w:eastAsia="仿宋" w:cs="仿宋"/>
          <w:b w:val="0"/>
          <w:bCs w:val="0"/>
          <w:color w:val="auto"/>
          <w:kern w:val="2"/>
          <w:sz w:val="32"/>
          <w:szCs w:val="32"/>
          <w:highlight w:val="none"/>
          <w:lang w:val="en-US" w:eastAsia="zh-CN" w:bidi="ar-SA"/>
        </w:rPr>
        <w:t>伊通县居民反映，原人寿保险公司交通岗，北向南方向路段早高峰严重拥堵，要求解决。伊通县交警大队接到交办后，结合交通实际情况，重新施划标线，将北向南的右转标线调整为直行加右转，红绿信号灯周期根据车流情况动态调整，疏导了交通拥堵。</w:t>
      </w:r>
    </w:p>
    <w:p w14:paraId="1F8410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highlight w:val="none"/>
          <w:lang w:val="en-US" w:eastAsia="zh-CN" w:bidi="ar-SA"/>
        </w:rPr>
        <w:t>3.梨树县政府解决私自设立牌匾问题。</w:t>
      </w:r>
      <w:r>
        <w:rPr>
          <w:rFonts w:hint="eastAsia" w:ascii="仿宋_GB2312" w:hAnsi="仿宋_GB2312" w:eastAsia="仿宋_GB2312" w:cs="仿宋_GB2312"/>
          <w:sz w:val="32"/>
          <w:szCs w:val="32"/>
          <w:lang w:val="en-US" w:eastAsia="zh-CN"/>
        </w:rPr>
        <w:t>梨树县小宽镇孵化鹅苗厂负责人王先生反映，为了方便消费者顺利找到厂址，自行在059乡道的边上安装了一个牌匾，但安装后梨树县执法部门通知其拆除，质疑为何邻近牌匾未要求拆除，认为执法不一，要求给个说法。梨树县小宽中队接到工单后，立即向反映人进行了耐心解答。设立牌匾需到行政执法部门进行报备审批，审批后方可设立，不得随意私自设立牌匾。</w:t>
      </w:r>
    </w:p>
    <w:p w14:paraId="6FF12109">
      <w:pPr>
        <w:numPr>
          <w:ilvl w:val="0"/>
          <w:numId w:val="0"/>
        </w:numPr>
        <w:ind w:firstLine="643" w:firstLineChars="200"/>
        <w:rPr>
          <w:rFonts w:hint="default" w:ascii="仿宋_GB2312" w:hAnsi="仿宋_GB2312" w:eastAsia="仿宋_GB2312" w:cs="仿宋_GB2312"/>
          <w:sz w:val="32"/>
          <w:szCs w:val="32"/>
          <w:lang w:val="en-US" w:eastAsia="zh-CN"/>
        </w:rPr>
      </w:pPr>
      <w:r>
        <w:rPr>
          <w:rFonts w:hint="eastAsia" w:ascii="仿宋" w:hAnsi="仿宋" w:eastAsia="仿宋" w:cs="仿宋"/>
          <w:b/>
          <w:bCs/>
          <w:color w:val="auto"/>
          <w:kern w:val="2"/>
          <w:sz w:val="32"/>
          <w:szCs w:val="32"/>
          <w:highlight w:val="none"/>
          <w:lang w:val="en-US" w:eastAsia="zh-CN" w:bidi="ar-SA"/>
        </w:rPr>
        <w:t>4.铁东区政府解决消防水鹤漏水问题。</w:t>
      </w:r>
      <w:r>
        <w:rPr>
          <w:rFonts w:hint="eastAsia" w:ascii="仿宋_GB2312" w:hAnsi="仿宋_GB2312" w:eastAsia="仿宋_GB2312" w:cs="仿宋_GB2312"/>
          <w:sz w:val="32"/>
          <w:szCs w:val="32"/>
          <w:lang w:val="en-US" w:eastAsia="zh-CN"/>
        </w:rPr>
        <w:t>市民反映，铁东区南一纬九马路上的水鹤爆裂跑水，要求解决。受理员按紧急事件迅速派至铁东区政府，要求1小时内到现场处置。8分钟后，铁东区消防救援大队赶赴现场。经查看，系使用后水鹤未关严所致，并非爆裂。随即将水鹤阀门彻底关闭，问题得到解决。</w:t>
      </w:r>
    </w:p>
    <w:p w14:paraId="2AE1F4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5.铁西区政府解决欠薪问题。</w:t>
      </w:r>
      <w:r>
        <w:rPr>
          <w:rFonts w:hint="eastAsia" w:ascii="仿宋" w:hAnsi="仿宋" w:eastAsia="仿宋" w:cs="仿宋"/>
          <w:b w:val="0"/>
          <w:bCs w:val="0"/>
          <w:color w:val="auto"/>
          <w:kern w:val="2"/>
          <w:sz w:val="32"/>
          <w:szCs w:val="32"/>
          <w:highlight w:val="none"/>
          <w:lang w:val="en-US" w:eastAsia="zh-CN" w:bidi="ar-SA"/>
        </w:rPr>
        <w:t>刘先生反映，零壹鲜生超市突然停业，工资未结算，要求解决。铁西区劳动保障监察大队接到工单后，监察执法人员积极和原用人单位宣讲政策法规，要求其尽快结算工资。翌日，结清了拖欠的工资。</w:t>
      </w:r>
    </w:p>
    <w:p w14:paraId="6A1BA4C6">
      <w:pPr>
        <w:ind w:firstLine="643"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6.华生燃气集团公司解决燃气异味问题。</w:t>
      </w:r>
      <w:r>
        <w:rPr>
          <w:rFonts w:hint="eastAsia" w:ascii="仿宋" w:hAnsi="仿宋" w:eastAsia="仿宋" w:cs="仿宋"/>
          <w:b w:val="0"/>
          <w:bCs w:val="0"/>
          <w:color w:val="auto"/>
          <w:kern w:val="2"/>
          <w:sz w:val="32"/>
          <w:szCs w:val="32"/>
          <w:highlight w:val="none"/>
          <w:lang w:val="en-US" w:eastAsia="zh-CN" w:bidi="ar-SA"/>
        </w:rPr>
        <w:t>三隆新天地小区居民反映，其家有燃气味道，认为可能是燃气泄漏，存在安全隐患，请求尽快处理。华生燃气集团公司接到交办后，立即到反映人家进行天然气安检，经现场检查是炉具燃烧不好，需要找炉具厂家进行调试，并非天然气泄漏。</w:t>
      </w:r>
    </w:p>
    <w:p w14:paraId="49D7FBB9">
      <w:pPr>
        <w:ind w:firstLine="643" w:firstLineChars="20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7.市公安局解决企业没有消防设施问题。</w:t>
      </w:r>
      <w:r>
        <w:rPr>
          <w:rFonts w:hint="eastAsia" w:ascii="仿宋" w:hAnsi="仿宋" w:eastAsia="仿宋" w:cs="仿宋"/>
          <w:b w:val="0"/>
          <w:bCs w:val="0"/>
          <w:color w:val="auto"/>
          <w:kern w:val="2"/>
          <w:sz w:val="32"/>
          <w:szCs w:val="32"/>
          <w:highlight w:val="none"/>
          <w:lang w:val="en-US" w:eastAsia="zh-CN" w:bidi="ar-SA"/>
        </w:rPr>
        <w:t>市民张先生反映，吉林睿宁木业有限公司没有消防设施，存在消防隐患，要求解决。铁西区公安分局接到交办后，立即责成平西派出所到该单位进行检查，查出存在的安全隐患问题，责令限定时间进行整改。</w:t>
      </w:r>
    </w:p>
    <w:p w14:paraId="07024A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8.市交通局解决出租车不规范营运问题。</w:t>
      </w:r>
      <w:r>
        <w:rPr>
          <w:rFonts w:hint="eastAsia" w:ascii="仿宋" w:hAnsi="仿宋" w:eastAsia="仿宋" w:cs="仿宋"/>
          <w:b w:val="0"/>
          <w:bCs w:val="0"/>
          <w:color w:val="auto"/>
          <w:kern w:val="2"/>
          <w:sz w:val="32"/>
          <w:szCs w:val="32"/>
          <w:highlight w:val="none"/>
          <w:lang w:val="en-US" w:eastAsia="zh-CN" w:bidi="ar-SA"/>
        </w:rPr>
        <w:t>针对市民多次反映的在高铁站、火车站、学校等重点区域关于出租车拒载、拼客等违法违规问题，市交通运输执法支队牵头，联合铁路公安、两区公安等部门开展出租车行业专项整治活动。通过定点值守、流动巡查及明察暗访举措，对重点区域进行全方位、无死角排查整治。整治期间，出动执法人员87人次，查处违规行为41起。有效遏制了重点区域出租车行业乱象，净化了运营环境。</w:t>
      </w:r>
    </w:p>
    <w:p w14:paraId="191367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9.市住建局解决路面积水问题。</w:t>
      </w:r>
      <w:r>
        <w:rPr>
          <w:rFonts w:hint="eastAsia" w:ascii="仿宋" w:hAnsi="仿宋" w:eastAsia="仿宋" w:cs="仿宋"/>
          <w:b w:val="0"/>
          <w:bCs w:val="0"/>
          <w:color w:val="auto"/>
          <w:kern w:val="2"/>
          <w:sz w:val="32"/>
          <w:szCs w:val="32"/>
          <w:highlight w:val="none"/>
          <w:lang w:val="en-US" w:eastAsia="zh-CN" w:bidi="ar-SA"/>
        </w:rPr>
        <w:t>电业新村小区9812号楼业主李先生反映，修路后的彩砖地面较高，在小区门前的路口形成一个大坑，下雨天极易积水，要求解决。市住建局接到交办后，经部门研讨立即制定解决方案，在低洼处重新砌筑一个雨水边井，用管线连通小区内雨水管线，确保门口无积水。</w:t>
      </w:r>
    </w:p>
    <w:p w14:paraId="319244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firstLineChars="200"/>
        <w:jc w:val="left"/>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bCs/>
          <w:color w:val="auto"/>
          <w:kern w:val="2"/>
          <w:sz w:val="32"/>
          <w:szCs w:val="32"/>
          <w:highlight w:val="none"/>
          <w:lang w:val="en-US" w:eastAsia="zh-CN" w:bidi="ar-SA"/>
        </w:rPr>
        <w:t>10.吉视传媒解决通讯线脱落问题。</w:t>
      </w:r>
      <w:r>
        <w:rPr>
          <w:rFonts w:hint="eastAsia" w:ascii="仿宋" w:hAnsi="仿宋" w:eastAsia="仿宋" w:cs="仿宋"/>
          <w:b w:val="0"/>
          <w:bCs w:val="0"/>
          <w:color w:val="auto"/>
          <w:kern w:val="2"/>
          <w:sz w:val="32"/>
          <w:szCs w:val="32"/>
          <w:highlight w:val="none"/>
          <w:lang w:val="en-US" w:eastAsia="zh-CN" w:bidi="ar-SA"/>
        </w:rPr>
        <w:t>比智高药业北门对面附近大树倾倒，导致通讯线垂落，有安全隐患，要求解决。吉视传媒接到交办后，运维部门维修人员立即到现场查看维修，将垂落通讯线进行了归纳整理，消除了安全隐患。</w:t>
      </w:r>
    </w:p>
    <w:p w14:paraId="7648D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09E767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5EB3B5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5BB2AC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6115D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32935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26B313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6CD992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2ED3FB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1A6F55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18273E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2E8316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76E924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仿宋" w:hAnsi="仿宋" w:eastAsia="仿宋" w:cs="仿宋"/>
          <w:b w:val="0"/>
          <w:bCs w:val="0"/>
          <w:color w:val="auto"/>
          <w:kern w:val="2"/>
          <w:sz w:val="32"/>
          <w:szCs w:val="32"/>
          <w:highlight w:val="none"/>
          <w:lang w:val="en-US" w:eastAsia="zh-CN" w:bidi="ar-SA"/>
        </w:rPr>
      </w:pPr>
    </w:p>
    <w:p w14:paraId="630737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sz w:val="32"/>
          <w:lang w:val="en-US" w:eastAsia="zh-CN"/>
        </w:rPr>
      </w:pPr>
      <w:r>
        <w:rPr>
          <w:rFonts w:ascii="仿宋" w:hAnsi="仿宋" w:eastAsia="仿宋"/>
          <w:sz w:val="32"/>
        </w:rPr>
        <w:t>签发:</w:t>
      </w:r>
      <w:r>
        <w:rPr>
          <w:rFonts w:hint="eastAsia" w:ascii="仿宋" w:hAnsi="仿宋" w:eastAsia="仿宋"/>
          <w:sz w:val="32"/>
          <w:lang w:val="en-US" w:eastAsia="zh-CN"/>
        </w:rPr>
        <w:t>曹松涛</w:t>
      </w:r>
      <w:r>
        <w:rPr>
          <w:rFonts w:ascii="仿宋" w:hAnsi="仿宋" w:eastAsia="仿宋"/>
          <w:sz w:val="32"/>
        </w:rPr>
        <w:t xml:space="preserve">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编辑：孙雪楠</w:t>
      </w:r>
    </w:p>
    <w:p w14:paraId="7879FB8A">
      <w:pPr>
        <w:spacing w:line="620" w:lineRule="exact"/>
        <w:jc w:val="left"/>
        <w:rPr>
          <w:rFonts w:ascii="仿宋" w:hAnsi="仿宋" w:eastAsia="仿宋"/>
          <w:sz w:val="32"/>
        </w:rPr>
      </w:pPr>
      <w:bookmarkStart w:id="0" w:name="_GoBack"/>
      <w:r>
        <w:rPr>
          <w:rFonts w:ascii="仿宋" w:hAnsi="仿宋" w:eastAsia="仿宋"/>
          <w:sz w:val="32"/>
        </w:rPr>
        <mc:AlternateContent>
          <mc:Choice Requires="wpg">
            <w:drawing>
              <wp:anchor distT="0" distB="0" distL="0" distR="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1028" name="组合 2"/>
                <wp:cNvGraphicFramePr/>
                <a:graphic xmlns:a="http://schemas.openxmlformats.org/drawingml/2006/main">
                  <a:graphicData uri="http://schemas.microsoft.com/office/word/2010/wordprocessingGroup">
                    <wpg:wgp>
                      <wpg:cNvGrpSpPr/>
                      <wpg:grpSpPr>
                        <a:xfrm rot="0">
                          <a:off x="0" y="0"/>
                          <a:ext cx="5228590" cy="871219"/>
                          <a:chOff x="0" y="0"/>
                          <a:chExt cx="9195" cy="1359"/>
                        </a:xfrm>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wps:spPr>
                        <wps:bodyPr/>
                      </wps:wsp>
                      <wps:wsp>
                        <wps:cNvPr id="2" name="直接连接符 2"/>
                        <wps:cNvCnPr/>
                        <wps:spPr>
                          <a:xfrm>
                            <a:off x="0" y="1359"/>
                            <a:ext cx="9180" cy="0"/>
                          </a:xfrm>
                          <a:prstGeom prst="line">
                            <a:avLst/>
                          </a:prstGeom>
                          <a:ln w="9525" cap="flat" cmpd="sng">
                            <a:solidFill>
                              <a:srgbClr val="000000"/>
                            </a:solidFill>
                            <a:prstDash val="solid"/>
                            <a:round/>
                            <a:headEnd type="none" w="med" len="med"/>
                            <a:tailEnd type="none" w="med" len="med"/>
                          </a:ln>
                        </wps:spPr>
                        <wps:bodyPr/>
                      </wps:wsp>
                    </wpg:wgp>
                  </a:graphicData>
                </a:graphic>
              </wp:anchor>
            </w:drawing>
          </mc:Choice>
          <mc:Fallback>
            <w:pict>
              <v:group id="组合 2" o:spid="_x0000_s1026" o:spt="203" style="position:absolute;left:0pt;margin-left:2.3pt;margin-top:2.4pt;height:68.6pt;width:411.7pt;z-index:251660288;mso-width-relative:page;mso-height-relative:page;" coordsize="9195,1359" o:gfxdata="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SubVB1wAAAAcBAAAPAAAA&#10;AAAAAAEAIAAAACIAAABkcnMvZG93bnJldi54bWxQSwECFAAUAAAACACHTuJAyiBa1YgCAAAZBwAA&#10;DgAAAAAAAAABACAAAAAmAQAAZHJzL2Uyb0RvYy54bWxQSwUGAAAAAAYABgBZAQAAIAYAAAAA&#10;">
                <o:lock v:ext="edit" aspectratio="f"/>
                <v:line id="_x0000_s1026" o:spid="_x0000_s1026" o:spt="20" style="position:absolute;left:15;top:0;height:0;width:9180;" filled="f" stroked="t" coordsize="21600,21600" o:gfxdata="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PhL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0;top:1359;height:0;width:918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bookmarkEnd w:id="0"/>
      <w:r>
        <w:rPr>
          <w:rFonts w:ascii="仿宋" w:hAnsi="仿宋" w:eastAsia="仿宋"/>
          <w:sz w:val="32"/>
        </w:rPr>
        <w:t>报：市委、市人大、市政府、市政协、市纪检委领导。</w:t>
      </w:r>
    </w:p>
    <w:p w14:paraId="26D69E1E">
      <w:pPr>
        <w:spacing w:line="620" w:lineRule="exact"/>
        <w:jc w:val="left"/>
        <w:rPr>
          <w:rFonts w:ascii="仿宋" w:hAnsi="仿宋" w:eastAsia="仿宋"/>
          <w:sz w:val="32"/>
        </w:rPr>
      </w:pPr>
      <w:r>
        <w:rPr>
          <w:rFonts w:ascii="仿宋" w:hAnsi="仿宋" w:eastAsia="仿宋"/>
          <w:sz w:val="32"/>
        </w:rPr>
        <w:t>送：各县（市）、区政府，市政府有关部门。</w:t>
      </w:r>
    </w:p>
    <w:p w14:paraId="4C130D83">
      <w:pPr>
        <w:spacing w:line="620" w:lineRule="exact"/>
        <w:ind w:firstLine="6080" w:firstLineChars="1900"/>
        <w:jc w:val="left"/>
        <w:rPr>
          <w:rFonts w:hint="eastAsia"/>
          <w:lang w:val="en-US" w:eastAsia="zh-CN"/>
        </w:rPr>
      </w:pPr>
      <w:r>
        <w:rPr>
          <w:rFonts w:ascii="仿宋" w:hAnsi="仿宋" w:eastAsia="仿宋"/>
          <w:sz w:val="32"/>
        </w:rPr>
        <w:t>（共印130份</w:t>
      </w:r>
      <w:r>
        <w:rPr>
          <w:rFonts w:hint="eastAsia" w:ascii="仿宋" w:hAnsi="仿宋" w:eastAsia="仿宋"/>
          <w:sz w:val="32"/>
          <w:lang w:eastAsia="zh-CN"/>
        </w:rPr>
        <w:t>）</w:t>
      </w:r>
    </w:p>
    <w:p w14:paraId="1E7B6597">
      <w:pPr>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E06">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D0A9FD">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HVxTJ/TAQAAngMAAA4AAAAAAAAAAQAgAAAAHwEA&#10;AGRycy9lMm9Eb2MueG1sUEsFBgAAAAAGAAYAWQEAAGQFAAAAAA==&#10;">
              <v:fill on="f" focussize="0,0"/>
              <v:stroke on="f"/>
              <v:imagedata o:title=""/>
              <o:lock v:ext="edit" aspectratio="f"/>
              <v:textbox inset="0mm,0mm,0mm,0mm" style="mso-fit-shape-to-text:t;">
                <w:txbxContent>
                  <w:p w14:paraId="60D0A9FD">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403EB"/>
    <w:rsid w:val="06430285"/>
    <w:rsid w:val="07442078"/>
    <w:rsid w:val="080D068D"/>
    <w:rsid w:val="082D52C1"/>
    <w:rsid w:val="08E17881"/>
    <w:rsid w:val="09651A1C"/>
    <w:rsid w:val="15AC7766"/>
    <w:rsid w:val="17DD454F"/>
    <w:rsid w:val="1AAE0DF8"/>
    <w:rsid w:val="1C085913"/>
    <w:rsid w:val="1DA3222F"/>
    <w:rsid w:val="1EEC0223"/>
    <w:rsid w:val="2331574F"/>
    <w:rsid w:val="234E4553"/>
    <w:rsid w:val="245D40B2"/>
    <w:rsid w:val="25C44658"/>
    <w:rsid w:val="2B2B6F28"/>
    <w:rsid w:val="2DE975EB"/>
    <w:rsid w:val="2DF8137B"/>
    <w:rsid w:val="2ED17F50"/>
    <w:rsid w:val="31B00187"/>
    <w:rsid w:val="32104707"/>
    <w:rsid w:val="34A93A72"/>
    <w:rsid w:val="359F2027"/>
    <w:rsid w:val="36271174"/>
    <w:rsid w:val="3BD2154E"/>
    <w:rsid w:val="3CBE555D"/>
    <w:rsid w:val="3D606F05"/>
    <w:rsid w:val="3E453922"/>
    <w:rsid w:val="3EEA4CD8"/>
    <w:rsid w:val="40AB565D"/>
    <w:rsid w:val="44F04006"/>
    <w:rsid w:val="46226700"/>
    <w:rsid w:val="46970FCB"/>
    <w:rsid w:val="480C3F11"/>
    <w:rsid w:val="491D2525"/>
    <w:rsid w:val="4D6F4631"/>
    <w:rsid w:val="4F9F7182"/>
    <w:rsid w:val="4FFE4049"/>
    <w:rsid w:val="50A218B6"/>
    <w:rsid w:val="528E1A14"/>
    <w:rsid w:val="534E1882"/>
    <w:rsid w:val="548E36C7"/>
    <w:rsid w:val="57E964BF"/>
    <w:rsid w:val="5A1350B0"/>
    <w:rsid w:val="61DA69D6"/>
    <w:rsid w:val="66A30F7B"/>
    <w:rsid w:val="66D47E98"/>
    <w:rsid w:val="67B60563"/>
    <w:rsid w:val="683706DE"/>
    <w:rsid w:val="69667619"/>
    <w:rsid w:val="69923F97"/>
    <w:rsid w:val="6A3A2952"/>
    <w:rsid w:val="6D052A92"/>
    <w:rsid w:val="6F900B97"/>
    <w:rsid w:val="71A30B93"/>
    <w:rsid w:val="7A4E3666"/>
    <w:rsid w:val="7B1F5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qFormat/>
    <w:uiPriority w:val="0"/>
    <w:pPr>
      <w:spacing w:after="120" w:line="480" w:lineRule="auto"/>
    </w:pPr>
    <w:rPr>
      <w:rFonts w:hint="default" w:ascii="仿宋_GB2312" w:hAnsi="仿宋_GB2312" w:eastAsia="仿宋_GB2312"/>
      <w:sz w:val="36"/>
      <w:szCs w:val="24"/>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character" w:customStyle="1" w:styleId="10">
    <w:name w:val="font11"/>
    <w:basedOn w:val="8"/>
    <w:qFormat/>
    <w:uiPriority w:val="0"/>
    <w:rPr>
      <w:rFonts w:hint="eastAsia" w:ascii="仿宋" w:hAnsi="仿宋" w:eastAsia="仿宋" w:cs="仿宋"/>
      <w:color w:val="FF0000"/>
      <w:sz w:val="32"/>
      <w:szCs w:val="32"/>
      <w:u w:val="none"/>
    </w:rPr>
  </w:style>
  <w:style w:type="character" w:customStyle="1" w:styleId="11">
    <w:name w:val="font3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eastAsia" w:ascii="宋体" w:hAnsi="宋体" w:eastAsia="宋体" w:cs="宋体"/>
      <w:color w:val="000000"/>
      <w:sz w:val="22"/>
      <w:szCs w:val="22"/>
      <w:u w:val="none"/>
    </w:rPr>
  </w:style>
  <w:style w:type="character" w:customStyle="1" w:styleId="13">
    <w:name w:val="font81"/>
    <w:basedOn w:val="8"/>
    <w:qFormat/>
    <w:uiPriority w:val="0"/>
    <w:rPr>
      <w:rFonts w:hint="eastAsia" w:ascii="宋体" w:hAnsi="宋体" w:eastAsia="宋体" w:cs="宋体"/>
      <w:b/>
      <w:color w:val="000000"/>
      <w:sz w:val="40"/>
      <w:szCs w:val="40"/>
      <w:u w:val="none"/>
    </w:rPr>
  </w:style>
  <w:style w:type="character" w:customStyle="1" w:styleId="14">
    <w:name w:val="font41"/>
    <w:basedOn w:val="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2894</Words>
  <Characters>3032</Characters>
  <Paragraphs>23</Paragraphs>
  <TotalTime>0</TotalTime>
  <ScaleCrop>false</ScaleCrop>
  <LinksUpToDate>false</LinksUpToDate>
  <CharactersWithSpaces>3057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2023-04-08T06:53:00Z</dcterms:created>
  <dc:creator>ZhangHe</dc:creator>
  <cp:lastModifiedBy>莹莹</cp:lastModifiedBy>
  <cp:lastPrinted>2025-08-07T07:08:00Z</cp:lastPrinted>
  <dcterms:modified xsi:type="dcterms:W3CDTF">2025-12-12T01:05:56Z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209F7EA680684E27A6E3A9383B21878F_13</vt:lpwstr>
  </property>
  <property fmtid="{D5CDD505-2E9C-101B-9397-08002B2CF9AE}" pid="4" name="KSOTemplateDocerSaveRecord">
    <vt:lpwstr>eyJoZGlkIjoiMmY4MTliOWZhMzRmZTk4ZWNkMGFmYWYzM2YwODc4NmUiLCJ1c2VySWQiOiIzOTE5MDg3NjkifQ==</vt:lpwstr>
  </property>
</Properties>
</file>