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316F1">
      <w:pPr>
        <w:pStyle w:val="3"/>
        <w:rPr>
          <w:rFonts w:ascii="黑体" w:hAnsi="黑体" w:eastAsia="黑体" w:cs="黑体"/>
          <w:color w:val="FF0000"/>
          <w:w w:val="65"/>
          <w:sz w:val="98"/>
          <w:szCs w:val="98"/>
        </w:rPr>
      </w:pPr>
    </w:p>
    <w:p w14:paraId="544298B7">
      <w:pPr>
        <w:rPr>
          <w:rFonts w:ascii="黑体" w:hAnsi="黑体" w:eastAsia="黑体" w:cs="黑体"/>
          <w:color w:val="FF0000"/>
          <w:w w:val="65"/>
          <w:sz w:val="15"/>
          <w:szCs w:val="15"/>
        </w:rPr>
      </w:pPr>
    </w:p>
    <w:p w14:paraId="770C78A2">
      <w:pPr>
        <w:rPr>
          <w:rFonts w:ascii="黑体" w:hAnsi="黑体" w:eastAsia="黑体" w:cs="黑体"/>
          <w:color w:val="FF0000"/>
          <w:w w:val="65"/>
          <w:sz w:val="15"/>
          <w:szCs w:val="15"/>
        </w:rPr>
      </w:pPr>
    </w:p>
    <w:p w14:paraId="3260468A">
      <w:pPr>
        <w:pStyle w:val="2"/>
      </w:pPr>
    </w:p>
    <w:p w14:paraId="41CBDAD1">
      <w:pPr>
        <w:pStyle w:val="2"/>
      </w:pPr>
    </w:p>
    <w:p w14:paraId="7FF87384">
      <w:pPr>
        <w:pStyle w:val="3"/>
        <w:jc w:val="center"/>
      </w:pPr>
      <w:r>
        <w:rPr>
          <w:rFonts w:ascii="黑体" w:hAnsi="黑体" w:eastAsia="黑体" w:cs="黑体"/>
          <w:color w:val="FF0000"/>
          <w:w w:val="65"/>
          <w:sz w:val="98"/>
          <w:szCs w:val="98"/>
        </w:rPr>
        <w:t>12345市长公开电话情况专报</w:t>
      </w:r>
    </w:p>
    <w:p w14:paraId="5773EF93">
      <w:pPr>
        <w:pStyle w:val="3"/>
        <w:jc w:val="center"/>
        <w:rPr>
          <w:rFonts w:hint="default" w:ascii="仿宋" w:hAnsi="仿宋" w:eastAsia="仿宋" w:cs="仿宋"/>
          <w:szCs w:val="44"/>
          <w:lang w:val="en-US" w:eastAsia="zh-CN"/>
        </w:rPr>
      </w:pPr>
      <w:r>
        <w:rPr>
          <w:rFonts w:hint="eastAsia" w:ascii="仿宋" w:hAnsi="仿宋" w:eastAsia="仿宋" w:cs="仿宋"/>
          <w:szCs w:val="44"/>
        </w:rPr>
        <w:t>2</w:t>
      </w:r>
      <w:r>
        <w:rPr>
          <w:rFonts w:hint="eastAsia" w:ascii="仿宋" w:hAnsi="仿宋" w:eastAsia="仿宋" w:cs="仿宋"/>
          <w:szCs w:val="44"/>
          <w:lang w:val="en-US" w:eastAsia="zh-CN"/>
        </w:rPr>
        <w:t>77</w:t>
      </w:r>
    </w:p>
    <w:p w14:paraId="60AC4DB2">
      <w:pPr>
        <w:rPr>
          <w:rFonts w:hint="eastAsia" w:ascii="方正楷体简体" w:hAnsi="方正楷体简体" w:eastAsia="方正楷体简体" w:cs="方正楷体简体"/>
          <w:sz w:val="32"/>
        </w:rPr>
      </w:pPr>
      <w:r>
        <w:rPr>
          <w:rFonts w:hint="eastAsia" w:ascii="方正楷体简体" w:hAnsi="方正楷体简体" w:eastAsia="方正楷体简体" w:cs="方正楷体简体"/>
          <w:sz w:val="30"/>
          <w:szCs w:val="3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351790</wp:posOffset>
                </wp:positionV>
                <wp:extent cx="5219700" cy="635"/>
                <wp:effectExtent l="0" t="0" r="0" b="0"/>
                <wp:wrapNone/>
                <wp:docPr id="1026" name="直接连接符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634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5pt;margin-top:27.7pt;height:0.05pt;width:411pt;z-index:251660288;mso-width-relative:page;mso-height-relative:page;" filled="f" stroked="t" coordsize="21600,21600" o:gfxdata="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21uVw1gAAAAcBAAAPAAAAAAAAAAEAIAAAACIAAABkcnMvZG93bnJldi54bWxQ&#10;SwECFAAUAAAACACHTuJAGWMP+/kBAADrAwAADgAAAAAAAAABACAAAAAl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0"/>
          <w:szCs w:val="30"/>
        </w:rPr>
        <w:t>四平市政务服务和数字化建设管理局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</w:t>
      </w:r>
      <w:r>
        <w:rPr>
          <w:rFonts w:hint="eastAsia" w:ascii="方正楷体简体" w:hAnsi="方正楷体简体" w:eastAsia="方正楷体简体" w:cs="方正楷体简体"/>
          <w:sz w:val="32"/>
        </w:rPr>
        <w:t xml:space="preserve">    202</w:t>
      </w:r>
      <w:r>
        <w:rPr>
          <w:rFonts w:hint="eastAsia" w:ascii="方正楷体简体" w:hAnsi="方正楷体简体" w:eastAsia="方正楷体简体" w:cs="方正楷体简体"/>
          <w:sz w:val="32"/>
          <w:lang w:val="en-US" w:eastAsia="zh-CN"/>
        </w:rPr>
        <w:t>6</w:t>
      </w:r>
      <w:r>
        <w:rPr>
          <w:rFonts w:hint="eastAsia" w:ascii="方正楷体简体" w:hAnsi="方正楷体简体" w:eastAsia="方正楷体简体" w:cs="方正楷体简体"/>
          <w:sz w:val="32"/>
        </w:rPr>
        <w:t>年</w:t>
      </w:r>
      <w:r>
        <w:rPr>
          <w:rFonts w:hint="eastAsia" w:ascii="方正楷体简体" w:hAnsi="方正楷体简体" w:eastAsia="方正楷体简体" w:cs="方正楷体简体"/>
          <w:sz w:val="32"/>
          <w:lang w:val="en-US" w:eastAsia="zh-CN"/>
        </w:rPr>
        <w:t>9</w:t>
      </w:r>
      <w:r>
        <w:rPr>
          <w:rFonts w:hint="eastAsia" w:ascii="方正楷体简体" w:hAnsi="方正楷体简体" w:eastAsia="方正楷体简体" w:cs="方正楷体简体"/>
          <w:sz w:val="32"/>
        </w:rPr>
        <w:t>月</w:t>
      </w:r>
      <w:r>
        <w:rPr>
          <w:rFonts w:hint="eastAsia" w:ascii="方正楷体简体" w:hAnsi="方正楷体简体" w:eastAsia="方正楷体简体" w:cs="方正楷体简体"/>
          <w:sz w:val="32"/>
          <w:lang w:val="en-US" w:eastAsia="zh-CN"/>
        </w:rPr>
        <w:t>9</w:t>
      </w:r>
      <w:r>
        <w:rPr>
          <w:rFonts w:hint="eastAsia" w:ascii="方正楷体简体" w:hAnsi="方正楷体简体" w:eastAsia="方正楷体简体" w:cs="方正楷体简体"/>
          <w:sz w:val="32"/>
        </w:rPr>
        <w:t>日</w:t>
      </w:r>
    </w:p>
    <w:p w14:paraId="53AE89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/>
          <w:sz w:val="32"/>
          <w:szCs w:val="32"/>
          <w:lang w:val="en-US" w:eastAsia="zh-CN"/>
        </w:rPr>
      </w:pPr>
    </w:p>
    <w:p w14:paraId="7E1E4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月份12345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政务服务便民热线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办理情况</w:t>
      </w:r>
    </w:p>
    <w:p w14:paraId="39B6456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/>
          <w:sz w:val="32"/>
          <w:szCs w:val="32"/>
        </w:rPr>
      </w:pPr>
    </w:p>
    <w:p w14:paraId="5E6A28C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  <w:t>一、基本情况</w:t>
      </w:r>
    </w:p>
    <w:p w14:paraId="5ACCF0B4">
      <w:pPr>
        <w:pStyle w:val="2"/>
        <w:ind w:firstLine="640" w:firstLineChars="200"/>
        <w:rPr>
          <w:rFonts w:hint="eastAsia" w:ascii="方正仿宋简体" w:hAnsi="方正仿宋简体" w:eastAsia="方正仿宋简体" w:cs="方正仿宋简体"/>
          <w:color w:val="0000FF"/>
          <w:sz w:val="32"/>
          <w:szCs w:val="32"/>
          <w:highlight w:val="none"/>
          <w:shd w:val="clear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202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月份共受理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企业和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群众求助、投诉、举报、咨询和建议等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诉求57609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件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其中，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/>
          <w:lang w:val="en-US" w:eastAsia="zh-CN"/>
        </w:rPr>
        <w:t>接听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热线电话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57065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件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；吉林省政务热线转办5438件；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中国政府网网民留言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件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人民网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地方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领导留言板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网民留言105件，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省长信箱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件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市长信箱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49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件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吉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eastAsia="zh-CN"/>
        </w:rPr>
        <w:t>事办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367件。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/>
        </w:rPr>
        <w:t>办结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/>
          <w:lang w:val="en-US" w:eastAsia="zh-CN"/>
        </w:rPr>
        <w:t>57588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/>
        </w:rPr>
        <w:t>件，办结率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/>
          <w:lang w:val="en"/>
        </w:rPr>
        <w:t>99.9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shd w:val="clear"/>
        </w:rPr>
        <w:t>%。</w:t>
      </w:r>
    </w:p>
    <w:p w14:paraId="70B0FD94">
      <w:pPr>
        <w:pStyle w:val="2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drawing>
          <wp:inline distT="0" distB="0" distL="114300" distR="114300">
            <wp:extent cx="5269230" cy="3470910"/>
            <wp:effectExtent l="0" t="0" r="7620" b="1524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drawing>
          <wp:inline distT="0" distB="0" distL="114300" distR="114300">
            <wp:extent cx="5269230" cy="4880610"/>
            <wp:effectExtent l="0" t="0" r="7620" b="15240"/>
            <wp:docPr id="6" name="图片 6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inline distT="0" distB="0" distL="114300" distR="114300">
            <wp:extent cx="5269230" cy="3470910"/>
            <wp:effectExtent l="0" t="0" r="7620" b="15240"/>
            <wp:docPr id="5" name="图片 5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10A29">
      <w:pPr>
        <w:pStyle w:val="2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0B646730">
      <w:pPr>
        <w:pStyle w:val="2"/>
        <w:ind w:firstLine="643" w:firstLineChars="200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环比涨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降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明显事项分析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：</w:t>
      </w:r>
    </w:p>
    <w:p w14:paraId="157B66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8月份，群众基础民生诉求总量比上月减少。与7月份数据环比分析发现水电气热问题诉求量呈结构性上涨特征，住建、交通领域诉求问题呈明显下降趋势，其他诉求与上月基本持平。</w:t>
      </w:r>
    </w:p>
    <w:p w14:paraId="72C07E58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水电气热方面诉求明显上升。</w:t>
      </w:r>
      <w:r>
        <w:rPr>
          <w:rFonts w:hint="eastAsia" w:ascii="仿宋" w:hAnsi="仿宋" w:eastAsia="仿宋" w:cs="仿宋"/>
          <w:sz w:val="32"/>
          <w:szCs w:val="32"/>
        </w:rPr>
        <w:t>本月水电气热类诉求3239件，环比上升1.8%，供水问题最为突出，占比74.9%。主要原因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一是8月12日晚山门水库原水管线突发爆管，铁西、铁东多小区停水或低压，至15日12时恢复；二是部分小区管网老旧、漏损频发致停水；三是部分农村乡镇高温时段分时供水；四是海银帝景、叶赫镇张家村等区域水质不佳，莱茵河畔、海银九号、石岭镇等多地压力不足；五是水费收缴及水表漏水问题。建议加快老旧管网改造，强化设施管护，保障供水稳定。</w:t>
      </w:r>
    </w:p>
    <w:p w14:paraId="40897E74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方正仿宋简体" w:hAnsi="方正仿宋简体" w:eastAsia="方正仿宋简体" w:cs="方正仿宋简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住建方面诉求明显下降。</w:t>
      </w:r>
      <w:r>
        <w:rPr>
          <w:rFonts w:hint="eastAsia" w:ascii="方正仿宋简体" w:hAnsi="方正仿宋简体" w:eastAsia="方正仿宋简体" w:cs="方正仿宋简体"/>
          <w:b w:val="0"/>
          <w:kern w:val="2"/>
          <w:sz w:val="32"/>
          <w:szCs w:val="32"/>
          <w:lang w:val="en-US" w:eastAsia="zh-CN" w:bidi="ar-SA"/>
        </w:rPr>
        <w:t>本月住建相关诉求共计6260件，环比下降1.5%，呈明显下降趋势。经过7月物业服务质量、小区秩序、小区配套设施管理、房屋维修、物业纠纷等物业领域问题的阶段性处置，部分物业投诉事项完成协调整改，8月同类诉求有所下降。</w:t>
      </w:r>
    </w:p>
    <w:p w14:paraId="2D67D2A6">
      <w:pPr>
        <w:keepNext w:val="0"/>
        <w:keepLines w:val="0"/>
        <w:widowControl/>
        <w:suppressLineNumbers w:val="0"/>
        <w:ind w:firstLine="643" w:firstLineChars="200"/>
        <w:jc w:val="both"/>
        <w:rPr>
          <w:rFonts w:hint="eastAsia" w:ascii="方正仿宋简体" w:hAnsi="方正仿宋简体" w:eastAsia="方正仿宋简体" w:cs="方正仿宋简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交通方面诉求环比下降。</w:t>
      </w:r>
      <w:r>
        <w:rPr>
          <w:rFonts w:hint="eastAsia" w:ascii="方正仿宋简体" w:hAnsi="方正仿宋简体" w:eastAsia="方正仿宋简体" w:cs="方正仿宋简体"/>
          <w:b w:val="0"/>
          <w:kern w:val="2"/>
          <w:sz w:val="32"/>
          <w:szCs w:val="32"/>
          <w:lang w:val="en-US" w:eastAsia="zh-CN" w:bidi="ar-SA"/>
        </w:rPr>
        <w:t>本月交通问题相关诉求共计4220件，环比下降0.8%。得益于道路通行、公交运营、交通执法及停车管理等交通类诉求有所减少。</w:t>
      </w:r>
    </w:p>
    <w:p w14:paraId="55751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 w:right="0" w:rightChars="0" w:firstLine="640" w:firstLineChars="200"/>
        <w:jc w:val="both"/>
        <w:textAlignment w:val="bottom"/>
        <w:outlineLvl w:val="9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二、8月份群众反映比较突出的共性问题</w:t>
      </w:r>
    </w:p>
    <w:p w14:paraId="408B75C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 w:right="0" w:rightChars="0" w:firstLine="643" w:firstLineChars="200"/>
        <w:jc w:val="both"/>
        <w:outlineLvl w:val="9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大禹奥城地块多年无法回迁问题。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市民反映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  <w:t>其房屋于2010年因大禹奥城项目被拆迁，至今未获原址回迁且未发放过渡费。开发商以政府拖欠款项为由推诿责任，而政府主管部门拟将其安置于火葬场附近的房源，诉求人对此强烈反对，要求按2018年标准进行货币补偿、提供原地回迁或优质房源。当前痛点在于开发商失联，导致诉求人无法通过常规诉讼途径维权。该历史遗留问题已陷入“企业违约、安置不当、维权受阻”的死结。</w:t>
      </w:r>
    </w:p>
    <w:p w14:paraId="63604D9C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60A26"/>
          <w:spacing w:val="0"/>
          <w:sz w:val="32"/>
          <w:szCs w:val="32"/>
          <w:shd w:val="clear" w:color="0A0000" w:fill="FFFFFF"/>
          <w:lang w:val="en-US" w:eastAsia="zh-CN"/>
        </w:rPr>
        <w:t>2.双无小区设施失管问题。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部分无物业、无维修基金的小区面临公共设施“失管”困境，排水管断裂、下水井堵塞及外墙皮脱落等问题频发。其根源在于老旧小区设施老化严重，且缺乏常态化管护主体与专项资金支撑，导致“坏了没钱修、无人牵头修”，暴露出权责界定与应急兜底机制上的短板。</w:t>
      </w:r>
    </w:p>
    <w:p w14:paraId="455F5A8A">
      <w:pPr>
        <w:keepNext w:val="0"/>
        <w:keepLines w:val="0"/>
        <w:widowControl/>
        <w:suppressLineNumbers w:val="0"/>
        <w:ind w:firstLine="643" w:firstLineChars="200"/>
        <w:jc w:val="both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3.养犬顽疾屡禁不止问题。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遛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  <w:t>狗不拴绳、犬吠扰民、犬只随地便溺、无证养犬等问题时有发生。表面上看，是部分养犬群众法治观念、文明意识不足，根源在于常态化长效监管整治机制尚未完全落地，同时存在违规行为取证不易、违法惩戒成本偏低等现实难题，从而治理多为“一阵风”式集中整治，难以巩固治理成效。此类问题既破坏社区人居环境，扰乱邻里正常生活秩序，也给老人、儿童等易受伤害群体带来被犬只扑咬、惊扰的现实安全隐患，亟需找准症结、破解治理困局。</w:t>
      </w:r>
    </w:p>
    <w:p w14:paraId="3F1F3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 w:right="0" w:rightChars="0" w:firstLine="640" w:firstLineChars="200"/>
        <w:jc w:val="both"/>
        <w:textAlignment w:val="bottom"/>
        <w:outlineLvl w:val="9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三、8月份群众反映的意见和建议</w:t>
      </w:r>
    </w:p>
    <w:p w14:paraId="145C0BCA">
      <w:pPr>
        <w:keepNext w:val="0"/>
        <w:keepLines w:val="0"/>
        <w:widowControl/>
        <w:suppressLineNumbers w:val="0"/>
        <w:ind w:firstLine="643" w:firstLineChars="200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1.应盘活体育资源。</w:t>
      </w:r>
      <w:r>
        <w:rPr>
          <w:rFonts w:hint="eastAsia" w:ascii="方正仿宋简体" w:hAnsi="方正仿宋简体" w:eastAsia="方正仿宋简体" w:cs="方正仿宋简体"/>
          <w:b w:val="0"/>
          <w:kern w:val="2"/>
          <w:sz w:val="32"/>
          <w:szCs w:val="32"/>
          <w:lang w:val="en-US" w:eastAsia="zh-CN" w:bidi="ar-SA"/>
        </w:rPr>
        <w:t>“十五五”规划中将体育强国建设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提升到了前所未有的重要位置，但当前公共体育场馆开放度不足、赛事供给有限等问题，难以满足市民日益增长的健身需求。市民建议进一步盘活存量资源，鼓励各大体育场地向社会免费或低收费开放，并挖掘城市“金角银边”，建设更多“小而美”的健身设施。同时，大力发展赛事经济，因地制宜举办冰雪及新兴时尚运动等群众性品牌赛事，以赛促健、以赛惠民，切实提升全民健身公共服务水平，拉高参加体育锻炼人数比例。</w:t>
      </w:r>
    </w:p>
    <w:p w14:paraId="0379D0C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 w:right="0" w:rightChars="0" w:firstLine="643" w:firstLineChars="200"/>
        <w:jc w:val="both"/>
        <w:outlineLvl w:val="9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2.应统筹开展清蒿行动。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  <w:t>夏秋交替之际，蒿草、豚草等野生杂草大量散播花粉，导致过敏性鼻炎、哮喘等频发，严重影响市民身心健康。市民建议借鉴国内先进城市经验，将“清蒿除杂”纳入市级民生实事统筹部署。一方面，抢抓开花前关键期，组织园林、环卫及社区力量，对城区空地、绿化带、路边荒地等开展拉网式集中清除；另一方面，建立常态化巡查与长效管护机制，做到随长随清、不留死角，从源头降低花粉浓度，切实筑牢群众健康防线。</w:t>
      </w:r>
    </w:p>
    <w:p w14:paraId="342BB1C8">
      <w:pPr>
        <w:keepNext w:val="0"/>
        <w:keepLines w:val="0"/>
        <w:widowControl/>
        <w:suppressLineNumbers w:val="0"/>
        <w:ind w:firstLine="643" w:firstLineChars="200"/>
        <w:jc w:val="both"/>
        <w:rPr>
          <w:rFonts w:hint="eastAsia" w:ascii="方正仿宋简体" w:hAnsi="方正仿宋简体" w:eastAsia="方正仿宋简体" w:cs="方正仿宋简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3.应建管并重保畅乡村公路。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当前，部分乡村道路基础设施薄弱，每逢雨季便出现积水、泥泞、坑洼等问题，严重影响群众出行与农业生产。建议相关部门积极筹措资金，将乡村道路整修纳入乡村振兴重点项目。同时，建立健全长效管护机制，明确日常养护责任，确保道路修得好、管得住、</w:t>
      </w:r>
      <w:r>
        <w:rPr>
          <w:rFonts w:hint="eastAsia" w:ascii="方正仿宋简体" w:hAnsi="方正仿宋简体" w:eastAsia="方正仿宋简体" w:cs="方正仿宋简体"/>
          <w:b w:val="0"/>
          <w:kern w:val="2"/>
          <w:sz w:val="32"/>
          <w:szCs w:val="32"/>
          <w:lang w:val="en-US" w:eastAsia="zh-CN" w:bidi="ar-SA"/>
        </w:rPr>
        <w:t>用得久，切实打通群众出行“最后一公里”。</w:t>
      </w:r>
    </w:p>
    <w:p w14:paraId="64AC6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 w:right="0" w:rightChars="0" w:firstLine="640" w:firstLineChars="200"/>
        <w:jc w:val="both"/>
        <w:textAlignment w:val="bottom"/>
        <w:outlineLvl w:val="9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四、8月份解决比较好的问题</w:t>
      </w:r>
    </w:p>
    <w:p w14:paraId="25D99453">
      <w:pPr>
        <w:keepNext w:val="0"/>
        <w:keepLines w:val="0"/>
        <w:widowControl/>
        <w:suppressLineNumbers w:val="0"/>
        <w:ind w:firstLine="643" w:firstLineChars="200"/>
        <w:jc w:val="both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1.双辽市政府重拳整治异味扰民问题。</w:t>
      </w:r>
      <w:r>
        <w:rPr>
          <w:rFonts w:hint="eastAsia" w:ascii="方正仿宋简体" w:hAnsi="方正仿宋简体" w:eastAsia="方正仿宋简体" w:cs="方正仿宋简体"/>
          <w:b w:val="0"/>
          <w:kern w:val="2"/>
          <w:sz w:val="32"/>
          <w:szCs w:val="32"/>
          <w:lang w:val="en-US" w:eastAsia="zh-CN" w:bidi="ar-SA"/>
        </w:rPr>
        <w:t>针对双辽市禾丰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鸡场散发腥臭气味、严重影响周边居民正常生活的问题，热线立即交办双辽市政府，执法人员第一时间约谈禾丰公司环保负责人，针对异味扰民痛点下达整改指令。一是加快完善环保设施，确保污染治理设备持续稳定运行；二是多措并举削减恶臭气体排放，从源头降低对周边村民的影响。同时建立常态化跟踪督办机制，加大该区域的日常巡查频次，严防异味问题反弹，切实还周边居民一个清新、宜居的生活环境。</w:t>
      </w:r>
    </w:p>
    <w:p w14:paraId="0F7D1CD2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rightChars="0" w:firstLine="643" w:firstLineChars="200"/>
        <w:jc w:val="both"/>
        <w:outlineLvl w:val="9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2.伊通县政府闻警而动严查货车超载。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近日，市民紧急诉求反映，伊通县大孤山镇悦如温泉项目向外运输土石方时，一辆车牌号为吉ARC912的货车存在严重超载行为，险些砸中过往车辆，严重威胁群众生命财产安全。伊通县政府接到诉求后，立即联合执法力量开展精准查处。经现场核查，货车不仅存在超载违法行为，还伴有未按规定遮盖苫布等违规情形，执法人员依法对该车进行处罚，并立即进行了整改。有力震慑了重点工程周边的交通违法违规行为，切实保障了辖区群众的出行安全。</w:t>
      </w:r>
    </w:p>
    <w:p w14:paraId="4FF52BDC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rightChars="0" w:firstLine="643" w:firstLineChars="200"/>
        <w:jc w:val="both"/>
        <w:outlineLvl w:val="9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default" w:ascii="方正仿宋简体" w:hAnsi="方正仿宋简体" w:eastAsia="方正仿宋简体" w:cs="方正仿宋简体"/>
          <w:b/>
          <w:bCs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b/>
          <w:bCs/>
          <w:color w:val="000000"/>
          <w:kern w:val="0"/>
          <w:sz w:val="32"/>
          <w:szCs w:val="32"/>
          <w:lang w:val="en-US" w:eastAsia="zh-CN"/>
        </w:rPr>
        <w:t>市邮政管理局</w:t>
      </w: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高效协调化解快递纠纷。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市民通过京东快递从内蒙古锡林郭勒向四平市邮寄肉类，因途中冰袋破损致肉类变质，实际支出384元快递费但企业仅同意赔偿240元，双方陷入僵局。邮政管理局接到诉求后迅速响应，经协调，快递公司认可全额赔偿384元并迅速到账，切实维护了消费者的合法权益。</w:t>
      </w:r>
    </w:p>
    <w:p w14:paraId="29C07C51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rightChars="0" w:firstLine="643" w:firstLineChars="200"/>
        <w:jc w:val="both"/>
        <w:outlineLvl w:val="9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4.市公安局精准施策化解播报噪音。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铁东区丰翼东郡小区居民反映，市公安局地下车库的车牌识别设备音量过大，播报声影响周边居民正常休息。市公安局接到群众诉求后，本着“民有所呼、我有所应”的原则，第一时间进行实地勘察与评估。结合小区夜间安静环境的实际需求，果断采取了人性化的优化措施，将地下车库车牌识别设备的语音播报功能全面拆除，用城市精细化管理为周边居民营造宁静的生活环境。</w:t>
      </w:r>
    </w:p>
    <w:p w14:paraId="129C8258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rightChars="0" w:firstLine="643" w:firstLineChars="200"/>
        <w:jc w:val="both"/>
        <w:outlineLvl w:val="9"/>
        <w:rPr>
          <w:rFonts w:hint="default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5.市税务局跨部门联动解决过户难题。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平西乡居民因其爷爷过世且无身份证号码，导致房产继承过户税务流程受阻，焦急拨打12345热线求助。税务局接诉后迅速启动绿色通道，联合公安部门调取户籍信息，并协同市税务局二分局跨部门联动，成功生成正确数据。次日上午，市民到大厅仅用5分钟便顺利完成业务。税务局不止步于“解释清楚”，而是主动跨前一步“想办法帮办”，用一次跨部门联动将群众的“烦心事”办成“暖心事”，切实彰显了基层税务服务的温度与担当。</w:t>
      </w:r>
    </w:p>
    <w:p w14:paraId="5A71D15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rightChars="0" w:firstLine="640" w:firstLineChars="200"/>
        <w:jc w:val="both"/>
        <w:outlineLvl w:val="9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</w:pPr>
    </w:p>
    <w:p w14:paraId="2BBBDB39">
      <w:pPr>
        <w:pStyle w:val="2"/>
        <w:rPr>
          <w:rFonts w:hint="eastAsia"/>
          <w:lang w:val="en-US" w:eastAsia="zh-CN"/>
        </w:rPr>
      </w:pPr>
    </w:p>
    <w:p w14:paraId="54E8F5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400FFB80">
      <w:pPr>
        <w:pStyle w:val="2"/>
        <w:rPr>
          <w:rFonts w:ascii="仿宋" w:hAnsi="仿宋" w:eastAsia="仿宋"/>
          <w:sz w:val="32"/>
        </w:rPr>
      </w:pPr>
    </w:p>
    <w:p w14:paraId="043F3BE5">
      <w:pPr>
        <w:pStyle w:val="2"/>
        <w:rPr>
          <w:rFonts w:ascii="仿宋" w:hAnsi="仿宋" w:eastAsia="仿宋"/>
          <w:sz w:val="32"/>
        </w:rPr>
      </w:pPr>
    </w:p>
    <w:p w14:paraId="068D0D17">
      <w:pPr>
        <w:pStyle w:val="2"/>
        <w:rPr>
          <w:rFonts w:ascii="仿宋" w:hAnsi="仿宋" w:eastAsia="仿宋"/>
          <w:sz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99F81F6">
      <w:pPr>
        <w:pStyle w:val="2"/>
        <w:rPr>
          <w:rFonts w:ascii="仿宋" w:hAnsi="仿宋" w:eastAsia="仿宋"/>
          <w:sz w:val="32"/>
        </w:rPr>
      </w:pPr>
      <w:bookmarkStart w:id="0" w:name="_GoBack"/>
      <w:bookmarkEnd w:id="0"/>
    </w:p>
    <w:p w14:paraId="5A8DB0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47D9FD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1C54DD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5B5BBB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2EE214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749B41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6E45B9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24D3E7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3A0980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1E860A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222A2D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5A5D92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3322AC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7FCD28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064B8E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0C83CF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60BEAF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仿宋" w:hAnsi="仿宋" w:eastAsia="仿宋"/>
          <w:sz w:val="32"/>
        </w:rPr>
      </w:pPr>
    </w:p>
    <w:p w14:paraId="41A2A0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default" w:ascii="仿宋" w:hAnsi="仿宋" w:eastAsia="仿宋"/>
          <w:sz w:val="32"/>
          <w:lang w:val="en-US" w:eastAsia="zh-CN"/>
        </w:rPr>
      </w:pPr>
      <w:r>
        <w:rPr>
          <w:rFonts w:ascii="仿宋" w:hAnsi="仿宋" w:eastAsia="仿宋"/>
          <w:sz w:val="32"/>
        </w:rPr>
        <w:t>签发</w:t>
      </w:r>
      <w:r>
        <w:rPr>
          <w:rFonts w:hint="eastAsia" w:ascii="仿宋" w:hAnsi="仿宋" w:eastAsia="仿宋"/>
          <w:sz w:val="32"/>
          <w:lang w:eastAsia="zh-CN"/>
        </w:rPr>
        <w:t>：</w:t>
      </w:r>
      <w:r>
        <w:rPr>
          <w:rFonts w:hint="eastAsia" w:ascii="仿宋" w:hAnsi="仿宋" w:eastAsia="仿宋"/>
          <w:sz w:val="32"/>
          <w:lang w:val="en-US" w:eastAsia="zh-CN"/>
        </w:rPr>
        <w:t>曹松涛</w:t>
      </w:r>
      <w:r>
        <w:rPr>
          <w:rFonts w:ascii="仿宋" w:hAnsi="仿宋" w:eastAsia="仿宋"/>
          <w:sz w:val="32"/>
        </w:rPr>
        <w:t xml:space="preserve">        </w:t>
      </w:r>
      <w:r>
        <w:rPr>
          <w:rFonts w:hint="eastAsia" w:ascii="仿宋" w:hAnsi="仿宋" w:eastAsia="仿宋"/>
          <w:sz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lang w:eastAsia="zh-CN"/>
        </w:rPr>
        <w:t>审核</w:t>
      </w:r>
      <w:r>
        <w:rPr>
          <w:rFonts w:ascii="仿宋" w:hAnsi="仿宋" w:eastAsia="仿宋"/>
          <w:sz w:val="32"/>
        </w:rPr>
        <w:t>：王成</w:t>
      </w:r>
      <w:r>
        <w:rPr>
          <w:rFonts w:hint="eastAsia" w:ascii="仿宋" w:hAnsi="仿宋" w:eastAsia="仿宋"/>
          <w:sz w:val="32"/>
          <w:lang w:val="en-US" w:eastAsia="zh-CN"/>
        </w:rPr>
        <w:t xml:space="preserve">        编辑：佟美婵</w:t>
      </w:r>
    </w:p>
    <w:p w14:paraId="328E6865">
      <w:pPr>
        <w:spacing w:line="620" w:lineRule="exact"/>
        <w:jc w:val="left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30480</wp:posOffset>
                </wp:positionV>
                <wp:extent cx="5228590" cy="871220"/>
                <wp:effectExtent l="0" t="0" r="0" b="0"/>
                <wp:wrapNone/>
                <wp:docPr id="1028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228590" cy="871219"/>
                          <a:chOff x="0" y="0"/>
                          <a:chExt cx="9195" cy="1359"/>
                        </a:xfrm>
                      </wpg:grpSpPr>
                      <wps:wsp>
                        <wps:cNvPr id="1" name="直接连接符 1"/>
                        <wps:cNvCnPr/>
                        <wps:spPr>
                          <a:xfrm>
                            <a:off x="15" y="0"/>
                            <a:ext cx="91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" name="直接连接符 2"/>
                        <wps:cNvCnPr/>
                        <wps:spPr>
                          <a:xfrm>
                            <a:off x="0" y="1359"/>
                            <a:ext cx="91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2.3pt;margin-top:2.4pt;height:68.6pt;width:411.7pt;z-index:251661312;mso-width-relative:page;mso-height-relative:page;" coordsize="9195,1359" o:gfxdata="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SubVB1wAAAAcBAAAPAAAA&#10;AAAAAAEAIAAAACIAAABkcnMvZG93bnJldi54bWxQSwECFAAUAAAACACHTuJAyiBa1YgCAAAZBwAA&#10;DgAAAAAAAAABACAAAAAmAQAAZHJzL2Uyb0RvYy54bWxQSwUGAAAAAAYABgBZAQAAIAYAAAAA&#10;">
                <o:lock v:ext="edit" aspectratio="f"/>
                <v:line id="_x0000_s1026" o:spid="_x0000_s1026" o:spt="20" style="position:absolute;left:15;top:0;height:0;width:9180;" filled="f" stroked="t" coordsize="21600,21600" o:gfxdata="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CPhL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0;top:1359;height:0;width:9180;" filled="f" stroked="t" coordsize="21600,21600" o:gfxdata="UEsDBAoAAAAAAIdO4kAAAAAAAAAAAAAAAAAEAAAAZHJzL1BLAwQUAAAACACHTuJAC9IR87wAAADa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MD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SEfO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仿宋" w:hAnsi="仿宋" w:eastAsia="仿宋"/>
          <w:sz w:val="32"/>
        </w:rPr>
        <w:t>报：市委、市人大、市政府、市政协、市纪检委领导。</w:t>
      </w:r>
    </w:p>
    <w:p w14:paraId="637EB485">
      <w:pPr>
        <w:spacing w:line="620" w:lineRule="exact"/>
        <w:jc w:val="left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送：各县（市）、区政府，市政府有关部门。</w:t>
      </w:r>
    </w:p>
    <w:p w14:paraId="6B415209">
      <w:pPr>
        <w:spacing w:line="620" w:lineRule="exact"/>
        <w:ind w:firstLine="6080" w:firstLineChars="1900"/>
        <w:jc w:val="left"/>
        <w:rPr>
          <w:rFonts w:hint="eastAsia"/>
          <w:lang w:val="en-US" w:eastAsia="zh-CN"/>
        </w:rPr>
      </w:pPr>
      <w:r>
        <w:rPr>
          <w:rFonts w:ascii="仿宋" w:hAnsi="仿宋" w:eastAsia="仿宋"/>
          <w:sz w:val="32"/>
        </w:rPr>
        <w:t>（共印1</w:t>
      </w:r>
      <w:r>
        <w:rPr>
          <w:rFonts w:hint="eastAsia" w:ascii="仿宋" w:hAnsi="仿宋" w:eastAsia="仿宋"/>
          <w:sz w:val="32"/>
          <w:lang w:val="en-US" w:eastAsia="zh-CN"/>
        </w:rPr>
        <w:t>4</w:t>
      </w:r>
      <w:r>
        <w:rPr>
          <w:rFonts w:ascii="仿宋" w:hAnsi="仿宋" w:eastAsia="仿宋"/>
          <w:sz w:val="32"/>
        </w:rPr>
        <w:t>0份</w:t>
      </w:r>
      <w:r>
        <w:rPr>
          <w:rFonts w:hint="eastAsia" w:ascii="仿宋" w:hAnsi="仿宋" w:eastAsia="仿宋"/>
          <w:sz w:val="32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9784F9-069C-4BD7-9913-0854C209C2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E488F3D-59A9-463A-9FB4-D3269A8C765D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20D4CB5-0D9B-49AE-9BD7-14F64646B4A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0CBB774-7DC1-4027-84AF-1CF23C553A48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9E7E4302-38C4-4882-8DF9-50D811E81572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EFF20997-61D5-4656-AE56-40AE6D8584C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CCA0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32BDF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32BDF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417E7B"/>
    <w:rsid w:val="00695C21"/>
    <w:rsid w:val="0192626C"/>
    <w:rsid w:val="037E6D6A"/>
    <w:rsid w:val="04105B29"/>
    <w:rsid w:val="05FFC29E"/>
    <w:rsid w:val="0797664C"/>
    <w:rsid w:val="09695664"/>
    <w:rsid w:val="098F7BEF"/>
    <w:rsid w:val="0A4E393A"/>
    <w:rsid w:val="0AE61B27"/>
    <w:rsid w:val="0BDA4760"/>
    <w:rsid w:val="0C1213AA"/>
    <w:rsid w:val="0C590374"/>
    <w:rsid w:val="0D5C636E"/>
    <w:rsid w:val="0D6D61B7"/>
    <w:rsid w:val="0D9169C2"/>
    <w:rsid w:val="0FD3DA6E"/>
    <w:rsid w:val="109776BD"/>
    <w:rsid w:val="111B02EE"/>
    <w:rsid w:val="11F748B7"/>
    <w:rsid w:val="12BE53D5"/>
    <w:rsid w:val="135875D7"/>
    <w:rsid w:val="142B6F1B"/>
    <w:rsid w:val="1448764C"/>
    <w:rsid w:val="15CA01E5"/>
    <w:rsid w:val="17D51B57"/>
    <w:rsid w:val="17ED4EBE"/>
    <w:rsid w:val="18F3CD11"/>
    <w:rsid w:val="19C77265"/>
    <w:rsid w:val="19CA28B1"/>
    <w:rsid w:val="1ADA381A"/>
    <w:rsid w:val="1CB57848"/>
    <w:rsid w:val="1D0A7461"/>
    <w:rsid w:val="1D4B5AB7"/>
    <w:rsid w:val="1D6E5E4E"/>
    <w:rsid w:val="1DB25B36"/>
    <w:rsid w:val="1E733517"/>
    <w:rsid w:val="20174376"/>
    <w:rsid w:val="201A1F74"/>
    <w:rsid w:val="22EF1404"/>
    <w:rsid w:val="23110D9F"/>
    <w:rsid w:val="235D4796"/>
    <w:rsid w:val="24A217AC"/>
    <w:rsid w:val="25290DD3"/>
    <w:rsid w:val="254A2AF8"/>
    <w:rsid w:val="26056D25"/>
    <w:rsid w:val="260863F6"/>
    <w:rsid w:val="268D78B0"/>
    <w:rsid w:val="275355ED"/>
    <w:rsid w:val="28D92B11"/>
    <w:rsid w:val="2A351FC9"/>
    <w:rsid w:val="2B7B6715"/>
    <w:rsid w:val="2BA74800"/>
    <w:rsid w:val="2C1F6A8C"/>
    <w:rsid w:val="2C8F51EA"/>
    <w:rsid w:val="2E291E44"/>
    <w:rsid w:val="2F01691D"/>
    <w:rsid w:val="2FDF4CE7"/>
    <w:rsid w:val="2FEF0815"/>
    <w:rsid w:val="2FF79695"/>
    <w:rsid w:val="31927D00"/>
    <w:rsid w:val="330C174B"/>
    <w:rsid w:val="34D30615"/>
    <w:rsid w:val="361913CE"/>
    <w:rsid w:val="36BAA731"/>
    <w:rsid w:val="36EB413B"/>
    <w:rsid w:val="36FA3D24"/>
    <w:rsid w:val="37113475"/>
    <w:rsid w:val="375EE1AA"/>
    <w:rsid w:val="37F7C18A"/>
    <w:rsid w:val="381A66E3"/>
    <w:rsid w:val="389C3213"/>
    <w:rsid w:val="38AD71CE"/>
    <w:rsid w:val="3A9E7716"/>
    <w:rsid w:val="3AEF82DD"/>
    <w:rsid w:val="3B59FD38"/>
    <w:rsid w:val="3B6EDC04"/>
    <w:rsid w:val="3BF6C05F"/>
    <w:rsid w:val="3C3B4262"/>
    <w:rsid w:val="3C417E7B"/>
    <w:rsid w:val="3C6DC249"/>
    <w:rsid w:val="3CA7DEF3"/>
    <w:rsid w:val="3D6E33D0"/>
    <w:rsid w:val="3DCF6ABC"/>
    <w:rsid w:val="3DDC4F4E"/>
    <w:rsid w:val="3E133F77"/>
    <w:rsid w:val="3F0F142F"/>
    <w:rsid w:val="3F61953F"/>
    <w:rsid w:val="3F7DD4AF"/>
    <w:rsid w:val="3FCFC8F7"/>
    <w:rsid w:val="401B6F93"/>
    <w:rsid w:val="409E5293"/>
    <w:rsid w:val="41B63597"/>
    <w:rsid w:val="43AF4742"/>
    <w:rsid w:val="442F13DF"/>
    <w:rsid w:val="44722BFE"/>
    <w:rsid w:val="44FDD3FA"/>
    <w:rsid w:val="45840049"/>
    <w:rsid w:val="475E3C48"/>
    <w:rsid w:val="4777BD10"/>
    <w:rsid w:val="47B3193F"/>
    <w:rsid w:val="47F61A0F"/>
    <w:rsid w:val="498F468D"/>
    <w:rsid w:val="4BBC21EF"/>
    <w:rsid w:val="4BED1BE9"/>
    <w:rsid w:val="4DEA55DE"/>
    <w:rsid w:val="4DFFBBD2"/>
    <w:rsid w:val="4EDE4270"/>
    <w:rsid w:val="4FEF2BA1"/>
    <w:rsid w:val="51646B6C"/>
    <w:rsid w:val="51D2A692"/>
    <w:rsid w:val="5258F4CB"/>
    <w:rsid w:val="527BD6F7"/>
    <w:rsid w:val="52E02222"/>
    <w:rsid w:val="537E4C97"/>
    <w:rsid w:val="53B07F54"/>
    <w:rsid w:val="54576514"/>
    <w:rsid w:val="558E39DE"/>
    <w:rsid w:val="57390D17"/>
    <w:rsid w:val="57F43CE2"/>
    <w:rsid w:val="57FF11B3"/>
    <w:rsid w:val="58BE1257"/>
    <w:rsid w:val="596B0E28"/>
    <w:rsid w:val="59C236A6"/>
    <w:rsid w:val="5A642171"/>
    <w:rsid w:val="5AB54E77"/>
    <w:rsid w:val="5B8D52AE"/>
    <w:rsid w:val="5BFFA856"/>
    <w:rsid w:val="5C3B6863"/>
    <w:rsid w:val="5D7FCB36"/>
    <w:rsid w:val="5DAD189A"/>
    <w:rsid w:val="5DBF2DD9"/>
    <w:rsid w:val="5DED3BB0"/>
    <w:rsid w:val="5DF62DEB"/>
    <w:rsid w:val="5E2A6B47"/>
    <w:rsid w:val="5EFFFC9F"/>
    <w:rsid w:val="5FBBFA77"/>
    <w:rsid w:val="5FE7C974"/>
    <w:rsid w:val="5FECECF9"/>
    <w:rsid w:val="5FFB80A4"/>
    <w:rsid w:val="5FFF6026"/>
    <w:rsid w:val="61DC62AA"/>
    <w:rsid w:val="627974FF"/>
    <w:rsid w:val="62C04412"/>
    <w:rsid w:val="62EBE488"/>
    <w:rsid w:val="6663343E"/>
    <w:rsid w:val="668313EA"/>
    <w:rsid w:val="669E7FD2"/>
    <w:rsid w:val="66EB4951"/>
    <w:rsid w:val="67376E1B"/>
    <w:rsid w:val="67776C3B"/>
    <w:rsid w:val="67A67910"/>
    <w:rsid w:val="67EE3F91"/>
    <w:rsid w:val="680E1188"/>
    <w:rsid w:val="68FE744E"/>
    <w:rsid w:val="6A2C1D99"/>
    <w:rsid w:val="6B3048D5"/>
    <w:rsid w:val="6B76151E"/>
    <w:rsid w:val="6B7E2366"/>
    <w:rsid w:val="6B7F0061"/>
    <w:rsid w:val="6B841CB1"/>
    <w:rsid w:val="6BE9C4E5"/>
    <w:rsid w:val="6BFF2E0F"/>
    <w:rsid w:val="6C4C04D0"/>
    <w:rsid w:val="6D1431E4"/>
    <w:rsid w:val="6E1B500E"/>
    <w:rsid w:val="6E7EC8C9"/>
    <w:rsid w:val="6EA73AB4"/>
    <w:rsid w:val="6ED0363B"/>
    <w:rsid w:val="6EDD18B4"/>
    <w:rsid w:val="6EDEBA27"/>
    <w:rsid w:val="6EF2710D"/>
    <w:rsid w:val="6EFF275F"/>
    <w:rsid w:val="6EFF8B8C"/>
    <w:rsid w:val="6F17D869"/>
    <w:rsid w:val="6F7FA697"/>
    <w:rsid w:val="6F994759"/>
    <w:rsid w:val="6FCFF3B4"/>
    <w:rsid w:val="6FD20CED"/>
    <w:rsid w:val="6FF78296"/>
    <w:rsid w:val="6FFB4C65"/>
    <w:rsid w:val="705160B5"/>
    <w:rsid w:val="70550218"/>
    <w:rsid w:val="709947FD"/>
    <w:rsid w:val="70AD4F0C"/>
    <w:rsid w:val="71D7E4C2"/>
    <w:rsid w:val="71FF6A3D"/>
    <w:rsid w:val="729565BE"/>
    <w:rsid w:val="72BBBCF5"/>
    <w:rsid w:val="731E00D5"/>
    <w:rsid w:val="737CE147"/>
    <w:rsid w:val="738F3AF6"/>
    <w:rsid w:val="74F41CB2"/>
    <w:rsid w:val="75322959"/>
    <w:rsid w:val="755E395A"/>
    <w:rsid w:val="757F4933"/>
    <w:rsid w:val="75FFCCB4"/>
    <w:rsid w:val="76456A9E"/>
    <w:rsid w:val="76BC203B"/>
    <w:rsid w:val="76C92E5D"/>
    <w:rsid w:val="76CE66B2"/>
    <w:rsid w:val="76EFFC89"/>
    <w:rsid w:val="76F36118"/>
    <w:rsid w:val="77550724"/>
    <w:rsid w:val="775E7107"/>
    <w:rsid w:val="7767777B"/>
    <w:rsid w:val="77749FA1"/>
    <w:rsid w:val="777F5344"/>
    <w:rsid w:val="779C055E"/>
    <w:rsid w:val="77AF5352"/>
    <w:rsid w:val="77DD2F77"/>
    <w:rsid w:val="77FB5676"/>
    <w:rsid w:val="77FDD281"/>
    <w:rsid w:val="7832266A"/>
    <w:rsid w:val="784B16C1"/>
    <w:rsid w:val="78F7E6CB"/>
    <w:rsid w:val="79894B12"/>
    <w:rsid w:val="79ED2C76"/>
    <w:rsid w:val="79F5B077"/>
    <w:rsid w:val="7A2465E9"/>
    <w:rsid w:val="7A3B64A7"/>
    <w:rsid w:val="7A683F5D"/>
    <w:rsid w:val="7A7D03A9"/>
    <w:rsid w:val="7B6BD112"/>
    <w:rsid w:val="7B8F110E"/>
    <w:rsid w:val="7BBF1C9D"/>
    <w:rsid w:val="7BE53CCF"/>
    <w:rsid w:val="7BE9B605"/>
    <w:rsid w:val="7BFAE225"/>
    <w:rsid w:val="7BFE20CA"/>
    <w:rsid w:val="7C914409"/>
    <w:rsid w:val="7CA14878"/>
    <w:rsid w:val="7CEE549C"/>
    <w:rsid w:val="7CF390FF"/>
    <w:rsid w:val="7D7D2717"/>
    <w:rsid w:val="7DA57A41"/>
    <w:rsid w:val="7DC46119"/>
    <w:rsid w:val="7DDBF022"/>
    <w:rsid w:val="7DE7F75B"/>
    <w:rsid w:val="7DF34AB1"/>
    <w:rsid w:val="7DFB5C31"/>
    <w:rsid w:val="7E5DC73C"/>
    <w:rsid w:val="7E7712FE"/>
    <w:rsid w:val="7E7F1C6A"/>
    <w:rsid w:val="7EFAC58B"/>
    <w:rsid w:val="7EFF89D1"/>
    <w:rsid w:val="7EFFEEB9"/>
    <w:rsid w:val="7F3E5815"/>
    <w:rsid w:val="7F3F221B"/>
    <w:rsid w:val="7F3FD3AE"/>
    <w:rsid w:val="7F6D6541"/>
    <w:rsid w:val="7F6E69EC"/>
    <w:rsid w:val="7F73E380"/>
    <w:rsid w:val="7F776364"/>
    <w:rsid w:val="7F7C392F"/>
    <w:rsid w:val="7F7F063B"/>
    <w:rsid w:val="7F9F0A5D"/>
    <w:rsid w:val="7F9F9563"/>
    <w:rsid w:val="7FA501CC"/>
    <w:rsid w:val="7FB3D3ED"/>
    <w:rsid w:val="7FB6D615"/>
    <w:rsid w:val="7FB96C27"/>
    <w:rsid w:val="7FD5627D"/>
    <w:rsid w:val="7FDD96D4"/>
    <w:rsid w:val="7FDEC068"/>
    <w:rsid w:val="7FDFDA1D"/>
    <w:rsid w:val="7FEE32BD"/>
    <w:rsid w:val="7FEEC1E5"/>
    <w:rsid w:val="7FF0A4F8"/>
    <w:rsid w:val="7FFBFCCD"/>
    <w:rsid w:val="7FFF2A8F"/>
    <w:rsid w:val="7FFF6E91"/>
    <w:rsid w:val="7FFF7D1A"/>
    <w:rsid w:val="8FC7F354"/>
    <w:rsid w:val="8FF7A355"/>
    <w:rsid w:val="97FF01B5"/>
    <w:rsid w:val="9DDDF67F"/>
    <w:rsid w:val="9F367549"/>
    <w:rsid w:val="9FFF1C55"/>
    <w:rsid w:val="A3F76DE2"/>
    <w:rsid w:val="A3FD78DD"/>
    <w:rsid w:val="A6FBA133"/>
    <w:rsid w:val="A6FE4B0A"/>
    <w:rsid w:val="ABF69EC2"/>
    <w:rsid w:val="AF8D8E76"/>
    <w:rsid w:val="AF9EA91A"/>
    <w:rsid w:val="B7F705D4"/>
    <w:rsid w:val="B99EDF90"/>
    <w:rsid w:val="B9AB7AFB"/>
    <w:rsid w:val="BABFD457"/>
    <w:rsid w:val="BB5F3446"/>
    <w:rsid w:val="BB93D859"/>
    <w:rsid w:val="BD96E9C7"/>
    <w:rsid w:val="BD97C803"/>
    <w:rsid w:val="BDDC574C"/>
    <w:rsid w:val="BDF34F1E"/>
    <w:rsid w:val="BDFDB4D6"/>
    <w:rsid w:val="BDFF3AF7"/>
    <w:rsid w:val="BDFF653B"/>
    <w:rsid w:val="BE578D19"/>
    <w:rsid w:val="BE7F8437"/>
    <w:rsid w:val="BEF3EF10"/>
    <w:rsid w:val="BF7F43A6"/>
    <w:rsid w:val="BFCF9D1E"/>
    <w:rsid w:val="BFEB53B6"/>
    <w:rsid w:val="BFED58FA"/>
    <w:rsid w:val="C7BDF93A"/>
    <w:rsid w:val="C9FEEEC4"/>
    <w:rsid w:val="CB5EA165"/>
    <w:rsid w:val="CBED2AC6"/>
    <w:rsid w:val="CD6EDA19"/>
    <w:rsid w:val="CF59C0FE"/>
    <w:rsid w:val="CFED8A9B"/>
    <w:rsid w:val="CFF764EB"/>
    <w:rsid w:val="D27D5F3F"/>
    <w:rsid w:val="D35E579F"/>
    <w:rsid w:val="D4FEDE75"/>
    <w:rsid w:val="D5BF2703"/>
    <w:rsid w:val="D77E67A6"/>
    <w:rsid w:val="D7E76FA6"/>
    <w:rsid w:val="D8FF20A3"/>
    <w:rsid w:val="DA5FC959"/>
    <w:rsid w:val="DD7F3588"/>
    <w:rsid w:val="DDDC830B"/>
    <w:rsid w:val="DDF3942F"/>
    <w:rsid w:val="DDFBB8F6"/>
    <w:rsid w:val="DE3FCCE2"/>
    <w:rsid w:val="DEFF8F22"/>
    <w:rsid w:val="DF1A7A1D"/>
    <w:rsid w:val="DF5A7AD8"/>
    <w:rsid w:val="DF793E96"/>
    <w:rsid w:val="DF7D719B"/>
    <w:rsid w:val="DFE70A27"/>
    <w:rsid w:val="DFFFD7FF"/>
    <w:rsid w:val="E2DB7038"/>
    <w:rsid w:val="E3EBFF52"/>
    <w:rsid w:val="E4BF62BB"/>
    <w:rsid w:val="E5EA30F7"/>
    <w:rsid w:val="E77DB072"/>
    <w:rsid w:val="E7F7E353"/>
    <w:rsid w:val="E7FFECCF"/>
    <w:rsid w:val="EB4F434B"/>
    <w:rsid w:val="EB5CCD2E"/>
    <w:rsid w:val="EB7E7BF2"/>
    <w:rsid w:val="EBFA7FEA"/>
    <w:rsid w:val="ECFAA024"/>
    <w:rsid w:val="EDADE0AE"/>
    <w:rsid w:val="EDD76EB2"/>
    <w:rsid w:val="EE78C224"/>
    <w:rsid w:val="EEBB6AF1"/>
    <w:rsid w:val="EEBD49C9"/>
    <w:rsid w:val="EECBDFE5"/>
    <w:rsid w:val="EEF73817"/>
    <w:rsid w:val="EF7D39F9"/>
    <w:rsid w:val="EF7FC81D"/>
    <w:rsid w:val="EFFB92EF"/>
    <w:rsid w:val="EFFFE32C"/>
    <w:rsid w:val="F33C9B55"/>
    <w:rsid w:val="F3B88960"/>
    <w:rsid w:val="F58B5DD7"/>
    <w:rsid w:val="F5F508FD"/>
    <w:rsid w:val="F6DF58EA"/>
    <w:rsid w:val="F6FEC3C4"/>
    <w:rsid w:val="F6FFF6ED"/>
    <w:rsid w:val="F7152277"/>
    <w:rsid w:val="F75B27A0"/>
    <w:rsid w:val="F78B1376"/>
    <w:rsid w:val="F7DDFE1D"/>
    <w:rsid w:val="F7EF8782"/>
    <w:rsid w:val="F7FF536D"/>
    <w:rsid w:val="F97FAC08"/>
    <w:rsid w:val="F9DCD7AB"/>
    <w:rsid w:val="F9FFFE88"/>
    <w:rsid w:val="FAF75F5A"/>
    <w:rsid w:val="FB75790F"/>
    <w:rsid w:val="FBDB788B"/>
    <w:rsid w:val="FBE64F86"/>
    <w:rsid w:val="FBFFDA0F"/>
    <w:rsid w:val="FCCFB93D"/>
    <w:rsid w:val="FCF7FDF1"/>
    <w:rsid w:val="FCFD6A0C"/>
    <w:rsid w:val="FCFF224A"/>
    <w:rsid w:val="FD8F4D07"/>
    <w:rsid w:val="FDE9A4FF"/>
    <w:rsid w:val="FDF69E4E"/>
    <w:rsid w:val="FDFA3AD6"/>
    <w:rsid w:val="FEAE9B87"/>
    <w:rsid w:val="FEF5EEB0"/>
    <w:rsid w:val="FEFE691A"/>
    <w:rsid w:val="FEFFEB44"/>
    <w:rsid w:val="FF2FB1F0"/>
    <w:rsid w:val="FF3BD151"/>
    <w:rsid w:val="FFABBD04"/>
    <w:rsid w:val="FFDFAF1D"/>
    <w:rsid w:val="FFFEE1F4"/>
    <w:rsid w:val="FFFF50A2"/>
    <w:rsid w:val="FFFF640C"/>
    <w:rsid w:val="FFFFB036"/>
    <w:rsid w:val="FFFFBE16"/>
    <w:rsid w:val="FFFFC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hint="default" w:ascii="仿宋_GB2312" w:hAnsi="仿宋_GB2312" w:eastAsia="仿宋_GB2312"/>
      <w:sz w:val="36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41"/>
    <w:basedOn w:val="10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3">
    <w:name w:val="font5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31"/>
    <w:basedOn w:val="10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5">
    <w:name w:val="font6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21"/>
    <w:basedOn w:val="10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7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4a81a3cd-5d51-4820-a9b0-292254b95c4c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 B646730</paraID>
      <start>10</start>
      <end>11</end>
      <status>unmodified</status>
      <modifiedWord/>
      <trackRevisions>false</trackRevisions>
    </reviewItem>
    <reviewItem>
      <errorID>09186082-4586-40e9-8044-b9d318b7acd3</errorID>
      <errorWord>水电</errorWord>
      <group>L1_Punc</group>
      <groupName>标点问题</groupName>
      <ability>L2_Punc_CN</ability>
      <abilityName>标点符号问题</abilityName>
      <candidateList>
        <item>，水电</item>
      </candidateList>
      <explain/>
      <paraID>157B66B8</paraID>
      <start>32</start>
      <end>34</end>
      <status>unmodified</status>
      <modifiedWord/>
      <trackRevisions>false</trackRevisions>
    </reviewItem>
    <reviewItem>
      <errorID>8b061184-8e1a-4e0c-905d-d9038d0d675a</errorID>
      <errorWord>物业</errorWord>
      <group>L1_Word</group>
      <groupName>字词问题</groupName>
      <ability>L2_Typo</ability>
      <abilityName>字词错误</abilityName>
      <candidateList>
        <item>对物业</item>
      </candidateList>
      <explain/>
      <paraID>40897E74</paraID>
      <start>48</start>
      <end>50</end>
      <status>unmodified</status>
      <modifiedWord/>
      <trackRevisions>false</trackRevisions>
    </reviewItem>
    <reviewItem>
      <errorID>27a8ce2a-1d10-4fcd-af2e-6d5d566a94b1</errorID>
      <errorWord>。</errorWord>
      <group>L1_Grammar</group>
      <groupName>语法问题</groupName>
      <ability>L2_Grammar</ability>
      <abilityName>语法错误</abilityName>
      <candidateList>
        <item>，这是</item>
      </candidateList>
      <explain/>
      <paraID>2D67D2A6</paraID>
      <start>37</start>
      <end>38</end>
      <status>unmodified</status>
      <modifiedWord/>
      <trackRevisions>false</trackRevisions>
    </reviewItem>
    <reviewItem>
      <errorID>4cac062b-9bdf-4674-b3c8-f51bf4521892</errorID>
      <errorWord>亟需</errorWord>
      <group>L1_Word</group>
      <groupName>字词问题</groupName>
      <ability>L2_Typo</ability>
      <abilityName>字词错误</abilityName>
      <candidateList>
        <item>亟须</item>
      </candidateList>
      <explain>存在发音相同字词的误用。</explain>
      <paraID>455F5A8A</paraID>
      <start>199</start>
      <end>201</end>
      <status>unmodified</status>
      <modifiedWord/>
      <trackRevisions>false</trackRevisions>
    </reviewItem>
    <reviewItem>
      <errorID>d4b7bf66-44e3-4b2e-ba53-9aac17d16207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F7D1CD2</paraID>
      <start>2</start>
      <end>5</end>
      <status>unmodified</status>
      <modifiedWord/>
      <trackRevisions>false</trackRevisions>
    </reviewItem>
    <reviewItem>
      <errorID>ec81297d-83d0-4a87-bbf4-46beb6042135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F7D1CD2</paraID>
      <start>30</start>
      <end>33</end>
      <status>unmodified</status>
      <modifiedWord/>
      <trackRevisions>false</trackRevisions>
    </reviewItem>
    <reviewItem>
      <errorID>a09d4a76-a80c-49c3-af59-668dce04bd12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F7D1CD2</paraID>
      <start>99</start>
      <end>102</end>
      <status>unmodified</status>
      <modifiedWord/>
      <trackRevisions>false</trackRevisions>
    </reviewItem>
    <reviewItem>
      <errorID>3ddf6b92-522f-445f-bdec-78d3e330c962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29C07C51</paraID>
      <start>14</start>
      <end>16</end>
      <status>unmodified</status>
      <modifiedWord/>
      <trackRevisions>false</trackRevisions>
    </reviewItem>
    <reviewItem>
      <errorID>228d060b-7bd5-4f54-b9c0-7ce538fbba68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719E8C94</paraID>
      <start>0</start>
      <end>3</end>
      <status>unmodified</status>
      <modifiedWord/>
      <trackRevisions>false</trackRevisions>
    </reviewItem>
    <reviewItem>
      <errorID>584fa570-86ae-4d86-bcfc-769f35cd94f5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5ED69646</paraID>
      <start>0</start>
      <end>3</end>
      <status>unmodified</status>
      <modifiedWord/>
      <trackRevisions>false</trackRevisions>
    </reviewItem>
    <reviewItem>
      <errorID>a968da73-ff33-4e7a-8e8d-fb363ea94201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5A28EB3E</paraID>
      <start>0</start>
      <end>3</end>
      <status>unmodified</status>
      <modifiedWord/>
      <trackRevisions>false</trackRevisions>
    </reviewItem>
    <reviewItem>
      <errorID>455acfbd-59f5-481c-90ab-13be6bd07530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1F4EF7CA</paraID>
      <start>0</start>
      <end>3</end>
      <status>unmodified</status>
      <modifiedWord/>
      <trackRevisions>false</trackRevisions>
    </reviewItem>
    <reviewItem>
      <errorID>d51bebf1-779b-4d07-95ac-fc934b5c6f9a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6DE709A1</paraID>
      <start>0</start>
      <end>3</end>
      <status>unmodified</status>
      <modifiedWord/>
      <trackRevisions>false</trackRevisions>
    </reviewItem>
    <reviewItem>
      <errorID>c8646466-0970-4cd7-8384-893c5e73ceeb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70618B7D</paraID>
      <start>0</start>
      <end>3</end>
      <status>unmodified</status>
      <modifiedWord/>
      <trackRevisions>false</trackRevisions>
    </reviewItem>
    <reviewItem>
      <errorID>09e4aa52-f2af-4536-a219-bf1a0dc90a6d</errorID>
      <errorWord>根据检测结果显示</errorWord>
      <group>L1_Grammar</group>
      <groupName>语法问题</groupName>
      <ability>L2_Grammar</ability>
      <abilityName>语法错误</abilityName>
      <candidateList>
        <item>根据检测结果</item>
      </candidateList>
      <explain>该表达中的“根据检测结果显示”存在语义重复。</explain>
      <paraID>6F819513</paraID>
      <start>323</start>
      <end>331</end>
      <status>unmodified</status>
      <modifiedWord/>
      <trackRevisions>false</trackRevisions>
    </reviewItem>
    <reviewItem>
      <errorID>992151ec-f8ef-44e2-835f-65662dd7e7ca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2E9F0A69</paraID>
      <start>28</start>
      <end>30</end>
      <status>unmodified</status>
      <modifiedWord/>
      <trackRevisions>false</trackRevisions>
    </reviewItem>
    <reviewItem>
      <errorID>c3bdb7e9-6b9f-494f-98e0-4da4f805c03b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3F522BC4</paraID>
      <start>4</start>
      <end>6</end>
      <status>unmodified</status>
      <modifiedWord/>
      <trackRevisions>false</trackRevisions>
    </reviewItem>
    <reviewItem>
      <errorID>52372831-2bc9-4974-ac86-3b0dc01947cd</errorID>
      <errorWord>华亿娇紫</errorWord>
      <group>L1_Other</group>
      <groupName>其他问题</groupName>
      <ability>L2_Consistency</ability>
      <abilityName>一致性检查</abilityName>
      <candidateList>
        <item>华亿紫金城</item>
      </candidateList>
      <explain>实体一致性，地名/项目名拼写不一致，前文对应项目名称为华亿紫金城，此处表述错误</explain>
      <paraID>3C133C04</paraID>
      <start>42</start>
      <end>46</end>
      <status>unmodified</status>
      <modifiedWord/>
      <trackRevisions>false</trackRevisions>
    </reviewItem>
    <reviewItem>
      <errorID>04dbcc88-093c-4ee3-a431-799afb9be35b</errorID>
      <errorWord>解决</errorWord>
      <group>L1_Punc</group>
      <groupName>标点问题</groupName>
      <ability>L2_Punc_CN</ability>
      <abilityName>标点符号问题</abilityName>
      <candidateList>
        <item>解决。</item>
      </candidateList>
      <explain/>
      <paraID>3F238FDB</paraID>
      <start>81</start>
      <end>83</end>
      <status>unmodified</status>
      <modifiedWord/>
      <trackRevisions>false</trackRevisions>
    </reviewItem>
    <reviewItem>
      <errorID>bd2c884b-07b5-40e1-9e6e-8c914f4419bc</errorID>
      <errorWord>向</errorWord>
      <group>L1_Grammar</group>
      <groupName>语法问题</groupName>
      <ability>L2_Grammar</ability>
      <abilityName>语法错误</abilityName>
      <candidateList>
        <item>渠道向</item>
      </candidateList>
      <explain/>
      <paraID>7792BE54</paraID>
      <start>50</start>
      <end>51</end>
      <status>unmodified</status>
      <modifiedWord/>
      <trackRevisions>false</trackRevisions>
    </reviewItem>
    <reviewItem>
      <errorID>943f03e7-aaa4-45ec-8ee7-2f84b3871f57</errorID>
      <errorWord>根治</errorWord>
      <group>L1_Grammar</group>
      <groupName>语法问题</groupName>
      <ability>L2_Grammar</ability>
      <abilityName>语法错误</abilityName>
      <candidateList>
        <item>根本解决</item>
      </candidateList>
      <explain/>
      <paraID>603D3CF1</paraID>
      <start>22</start>
      <end>24</end>
      <status>unmodified</status>
      <modifiedWord/>
      <trackRevisions>false</trackRevisions>
    </reviewItem>
    <reviewItem>
      <errorID>54a0c825-9c2f-4099-9724-e34458bc2cfe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BBE1F1C</paraID>
      <start>0</start>
      <end>3</end>
      <status>unmodified</status>
      <modifiedWord/>
      <trackRevisions>false</trackRevisions>
    </reviewItem>
    <reviewItem>
      <errorID>659c22f5-c7f8-470b-a60b-c6f035b73ce7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8138391</paraID>
      <start>0</start>
      <end>3</end>
      <status>unmodified</status>
      <modifiedWord/>
      <trackRevisions>false</trackRevisions>
    </reviewItem>
    <reviewItem>
      <errorID>06d6ecaa-f142-4619-90bb-bf64c8c063d4</errorID>
      <errorWord>月末</errorWord>
      <group>L1_Word</group>
      <groupName>字词问题</groupName>
      <ability>L2_Typo</ability>
      <abilityName>字词错误</abilityName>
      <candidateList>
        <item>月</item>
      </candidateList>
      <explain/>
      <paraID> 8138391</paraID>
      <start>134</start>
      <end>136</end>
      <status>unmodified</status>
      <modifiedWord/>
      <trackRevisions>false</trackRevisions>
    </reviewItem>
    <reviewItem>
      <errorID>c081abdc-3257-4a9d-b335-8c31115aaa5d</errorID>
      <errorWord>伊通县</errorWord>
      <group>L1_Knowledge</group>
      <groupName>知识性问题</groupName>
      <ability>L2_Location</ability>
      <abilityName>地名检查</abilityName>
      <candidateList>
        <item>伊通满族自治县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1B28D6B3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912601-270a-4dcc-8d40-aa7113850b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6289</Words>
  <Characters>6472</Characters>
  <Lines>0</Lines>
  <Paragraphs>0</Paragraphs>
  <TotalTime>1</TotalTime>
  <ScaleCrop>false</ScaleCrop>
  <LinksUpToDate>false</LinksUpToDate>
  <CharactersWithSpaces>6495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2026-04-18T02:15:00Z</dcterms:created>
  <dc:creator>三分钟热血</dc:creator>
  <cp:lastModifiedBy>三分钟热血</cp:lastModifiedBy>
  <cp:lastPrinted>2026-06-09T07:47:00Z</cp:lastPrinted>
  <dcterms:modified xsi:type="dcterms:W3CDTF">2026-09-14T06:19:35Z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21587AF9DA3E4D3FBB7A4AF6DEA2C203_13</vt:lpwstr>
  </property>
  <property fmtid="{D5CDD505-2E9C-101B-9397-08002B2CF9AE}" pid="4" name="KSOTemplateDocerSaveRecord">
    <vt:lpwstr>eyJoZGlkIjoiMmY4MTliOWZhMzRmZTk4ZWNkMGFmYWYzM2YwODc4NmUiLCJ1c2VySWQiOiIyNTY0MzQxOTQifQ==</vt:lpwstr>
  </property>
</Properties>
</file>