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90" w:afterAutospacing="0" w:line="520" w:lineRule="exact"/>
        <w:ind w:left="0" w:leftChars="0" w:right="0" w:firstLine="0" w:firstLine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w w:val="100"/>
          <w:sz w:val="21"/>
          <w:szCs w:val="21"/>
          <w:lang w:eastAsia="zh-CN"/>
        </w:rPr>
      </w:pP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w w:val="100"/>
          <w:sz w:val="21"/>
          <w:szCs w:val="21"/>
          <w:lang w:eastAsia="zh-CN"/>
        </w:rPr>
        <w:t>附件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w w:val="100"/>
          <w:sz w:val="21"/>
          <w:szCs w:val="21"/>
          <w:lang w:val="en-US" w:eastAsia="zh-CN"/>
        </w:rPr>
        <w:t>2：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90" w:afterAutospacing="0" w:line="520" w:lineRule="exact"/>
        <w:ind w:left="0" w:leftChars="0" w:right="0" w:firstLine="0" w:firstLineChars="0"/>
        <w:jc w:val="center"/>
        <w:textAlignment w:val="baseline"/>
        <w:rPr>
          <w:rFonts w:ascii="黑体" w:hAnsi="宋体" w:eastAsia="黑体" w:cs="黑体"/>
          <w:b w:val="0"/>
          <w:i w:val="0"/>
          <w:caps w:val="0"/>
          <w:color w:val="333333"/>
          <w:spacing w:val="0"/>
          <w:w w:val="10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w w:val="100"/>
          <w:sz w:val="36"/>
          <w:szCs w:val="36"/>
        </w:rPr>
        <w:t>202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w w:val="100"/>
          <w:sz w:val="36"/>
          <w:szCs w:val="36"/>
        </w:rPr>
        <w:t>年四平市事业单位公开招聘工作人员暨专项招聘高校毕业生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w w:val="100"/>
          <w:sz w:val="36"/>
          <w:szCs w:val="36"/>
          <w:lang w:eastAsia="zh-CN"/>
        </w:rPr>
        <w:t>面试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w w:val="100"/>
          <w:sz w:val="36"/>
          <w:szCs w:val="36"/>
        </w:rPr>
        <w:t>疫情防控公告</w:t>
      </w:r>
    </w:p>
    <w:p>
      <w:pPr>
        <w:pStyle w:val="4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leftChars="0"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 xml:space="preserve">  </w:t>
      </w:r>
    </w:p>
    <w:p>
      <w:pPr>
        <w:pStyle w:val="4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根据新冠肺炎疫情防控工作需要，现就参加202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年四平市事业单位公开招聘工作人员暨专项招聘高校毕业生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面试工作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疫情防控事项公告如下：</w:t>
      </w:r>
    </w:p>
    <w:p>
      <w:pPr>
        <w:pStyle w:val="4"/>
        <w:keepLines w:val="0"/>
        <w:widowControl/>
        <w:snapToGrid/>
        <w:spacing w:before="0" w:beforeAutospacing="0" w:after="0" w:afterAutospacing="0" w:line="240" w:lineRule="auto"/>
        <w:ind w:left="0" w:right="0" w:firstLine="640"/>
        <w:jc w:val="left"/>
        <w:textAlignment w:val="baseline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、疫情中、高风险地区考生须提前7天到达四平，按疫情防控要求落实相应隔离观察措施。对中、高风险地区考生不能出具解除隔离证明的，不能参加现场面试考试。涉疫低风险地区考生须提前3天到达四平，按疫情防控要求，落实相应管控措施。</w:t>
      </w:r>
    </w:p>
    <w:p>
      <w:pPr>
        <w:pStyle w:val="4"/>
        <w:keepLines w:val="0"/>
        <w:widowControl/>
        <w:snapToGrid/>
        <w:spacing w:before="0" w:beforeAutospacing="0" w:after="0" w:afterAutospacing="0" w:line="240" w:lineRule="auto"/>
        <w:ind w:left="0" w:right="0" w:firstLine="64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2、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所有考生进入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面试现场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前，必须出示“吉祥码”和“通信大数据行程卡”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“吉祥码”“通信大数据行程卡”为绿码的考生，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经现场检测体温正常方可进入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面试现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场。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“吉祥码”或“通信大数据行程卡”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异常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的考生，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按四平市疫情防控要求落实。</w:t>
      </w:r>
    </w:p>
    <w:p>
      <w:pPr>
        <w:pStyle w:val="7"/>
        <w:keepLines w:val="0"/>
        <w:widowControl w:val="0"/>
        <w:snapToGrid/>
        <w:spacing w:before="0" w:beforeAutospacing="0" w:after="0" w:afterAutospacing="0" w:line="240" w:lineRule="auto"/>
        <w:ind w:left="420" w:leftChars="200" w:right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四平市疫情防控咨询电话：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0434-3260929；0434-3500234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pStyle w:val="4"/>
        <w:keepLines w:val="0"/>
        <w:widowControl/>
        <w:snapToGrid/>
        <w:spacing w:before="0" w:beforeAutospacing="0" w:after="0" w:afterAutospacing="0" w:line="240" w:lineRule="auto"/>
        <w:ind w:left="0" w:right="0" w:firstLine="640"/>
        <w:jc w:val="left"/>
        <w:textAlignment w:val="baseline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3、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" w:eastAsia="zh-CN" w:bidi="ar-SA"/>
        </w:rPr>
        <w:t>所有考生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须于面试当天提供48小时内新冠病毒核酸检测阴性证明纸质版（按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采样时间算起），不能出具检测阴性证明纸质版的，不能参加面试。</w:t>
      </w:r>
    </w:p>
    <w:p>
      <w:pPr>
        <w:pStyle w:val="4"/>
        <w:keepLines w:val="0"/>
        <w:widowControl/>
        <w:snapToGrid/>
        <w:spacing w:before="0" w:beforeAutospacing="0" w:after="0" w:afterAutospacing="0" w:line="240" w:lineRule="auto"/>
        <w:ind w:left="0" w:right="0" w:firstLine="640"/>
        <w:jc w:val="left"/>
        <w:textAlignment w:val="baseline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4、考生应自备符合防疫要求的一次性医用口罩，除身份确认需摘除口罩以外，应全程佩戴，做好个人防护。</w:t>
      </w:r>
    </w:p>
    <w:p>
      <w:pPr>
        <w:pStyle w:val="4"/>
        <w:keepLines w:val="0"/>
        <w:widowControl/>
        <w:snapToGrid/>
        <w:spacing w:before="0" w:beforeAutospacing="0" w:after="0" w:afterAutospacing="0" w:line="240" w:lineRule="auto"/>
        <w:ind w:left="0" w:right="0" w:firstLine="640"/>
        <w:jc w:val="left"/>
        <w:textAlignment w:val="baseline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5、面试当天，考生要采取合适的出行方式前往考点，在进入面试地点入口进行体温检测时，应与他人保持1.5米以上安全间距；进入面试地点后，应按照工作人员引导，合理保持安全间距。</w:t>
      </w:r>
    </w:p>
    <w:p>
      <w:pPr>
        <w:pStyle w:val="4"/>
        <w:keepLines w:val="0"/>
        <w:widowControl/>
        <w:snapToGrid/>
        <w:spacing w:before="0" w:beforeAutospacing="0" w:after="0" w:afterAutospacing="0" w:line="240" w:lineRule="auto"/>
        <w:ind w:left="0" w:right="0" w:firstLine="640"/>
        <w:jc w:val="left"/>
        <w:textAlignment w:val="baseline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6、考生要认真阅读本公告，凡隐瞒或谎报旅居史、接触史、健康状况等疫情防控重点信息，不配合工作人员进行防疫检测、询问、排查、送诊等造成严重后果的，将按照疫情防控相关规定严肃处理。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pStyle w:val="4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leftChars="0" w:right="0" w:firstLine="64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4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leftChars="0" w:right="0" w:firstLine="64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4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leftChars="0" w:right="0" w:firstLine="64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4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leftChars="0" w:right="0" w:firstLine="3200" w:firstLineChars="10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四平市人力资源和社会保障局</w:t>
      </w:r>
    </w:p>
    <w:p>
      <w:pPr>
        <w:pStyle w:val="4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leftChars="0" w:right="0" w:firstLine="3840" w:firstLineChars="1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2022年10月25日</w:t>
      </w:r>
    </w:p>
    <w:p>
      <w:pPr>
        <w:keepLines w:val="0"/>
        <w:snapToGrid/>
        <w:spacing w:before="0" w:beforeAutospacing="0" w:after="0" w:afterAutospacing="0" w:line="54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5B30"/>
    <w:rsid w:val="00CE6642"/>
    <w:rsid w:val="0216671E"/>
    <w:rsid w:val="02B15A23"/>
    <w:rsid w:val="04C16833"/>
    <w:rsid w:val="057B5EB6"/>
    <w:rsid w:val="05C00A91"/>
    <w:rsid w:val="06F34258"/>
    <w:rsid w:val="084F2B0C"/>
    <w:rsid w:val="08583861"/>
    <w:rsid w:val="09B71835"/>
    <w:rsid w:val="09F22DBB"/>
    <w:rsid w:val="0AD12E61"/>
    <w:rsid w:val="0CBF5067"/>
    <w:rsid w:val="0EEB4E1D"/>
    <w:rsid w:val="0F0F2604"/>
    <w:rsid w:val="13405E06"/>
    <w:rsid w:val="14B33173"/>
    <w:rsid w:val="151B6983"/>
    <w:rsid w:val="15826C5B"/>
    <w:rsid w:val="16FD200B"/>
    <w:rsid w:val="1755782F"/>
    <w:rsid w:val="179F41EC"/>
    <w:rsid w:val="17B24827"/>
    <w:rsid w:val="18733C96"/>
    <w:rsid w:val="18F01D39"/>
    <w:rsid w:val="19BF1792"/>
    <w:rsid w:val="1CA06DC9"/>
    <w:rsid w:val="1FE91E9D"/>
    <w:rsid w:val="20E71BB2"/>
    <w:rsid w:val="22DE7312"/>
    <w:rsid w:val="24735CBC"/>
    <w:rsid w:val="26293336"/>
    <w:rsid w:val="26830532"/>
    <w:rsid w:val="26AC30DA"/>
    <w:rsid w:val="26C11D53"/>
    <w:rsid w:val="272C6428"/>
    <w:rsid w:val="278C07F8"/>
    <w:rsid w:val="28D706DD"/>
    <w:rsid w:val="29C01A8B"/>
    <w:rsid w:val="29CA45F2"/>
    <w:rsid w:val="2B4D433C"/>
    <w:rsid w:val="307A45C7"/>
    <w:rsid w:val="340A1DD8"/>
    <w:rsid w:val="34937EBB"/>
    <w:rsid w:val="3598405D"/>
    <w:rsid w:val="35CF39B1"/>
    <w:rsid w:val="35F53956"/>
    <w:rsid w:val="38E41384"/>
    <w:rsid w:val="3A655802"/>
    <w:rsid w:val="3E2D583C"/>
    <w:rsid w:val="3E4D441F"/>
    <w:rsid w:val="3F705DFE"/>
    <w:rsid w:val="3FD1221B"/>
    <w:rsid w:val="40A83815"/>
    <w:rsid w:val="40AC30D7"/>
    <w:rsid w:val="4120616F"/>
    <w:rsid w:val="423D632B"/>
    <w:rsid w:val="44213CAF"/>
    <w:rsid w:val="464C6786"/>
    <w:rsid w:val="47151444"/>
    <w:rsid w:val="47654A44"/>
    <w:rsid w:val="4BB81178"/>
    <w:rsid w:val="4DBF35A3"/>
    <w:rsid w:val="4E672A33"/>
    <w:rsid w:val="509A44A6"/>
    <w:rsid w:val="50EB0D73"/>
    <w:rsid w:val="56DD34CB"/>
    <w:rsid w:val="576D42B3"/>
    <w:rsid w:val="57B36072"/>
    <w:rsid w:val="586413EB"/>
    <w:rsid w:val="588A274D"/>
    <w:rsid w:val="5A041EEA"/>
    <w:rsid w:val="5A42065B"/>
    <w:rsid w:val="5BE03ED7"/>
    <w:rsid w:val="5CB016EE"/>
    <w:rsid w:val="5D660551"/>
    <w:rsid w:val="5E385CF6"/>
    <w:rsid w:val="5E4A27EB"/>
    <w:rsid w:val="5E991BC7"/>
    <w:rsid w:val="5FB617D7"/>
    <w:rsid w:val="5FD93BDE"/>
    <w:rsid w:val="5FEC79DA"/>
    <w:rsid w:val="60616F24"/>
    <w:rsid w:val="6190373F"/>
    <w:rsid w:val="624E24EE"/>
    <w:rsid w:val="655777F4"/>
    <w:rsid w:val="661E19AC"/>
    <w:rsid w:val="67140DFA"/>
    <w:rsid w:val="6B2F5502"/>
    <w:rsid w:val="6B6970BF"/>
    <w:rsid w:val="6C8B21D1"/>
    <w:rsid w:val="6EC970CA"/>
    <w:rsid w:val="715E5B30"/>
    <w:rsid w:val="719B287A"/>
    <w:rsid w:val="74293504"/>
    <w:rsid w:val="768233AC"/>
    <w:rsid w:val="77EB487C"/>
    <w:rsid w:val="7867210C"/>
    <w:rsid w:val="7B2F3806"/>
    <w:rsid w:val="7DE76573"/>
    <w:rsid w:val="7E2A0749"/>
    <w:rsid w:val="7F81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  <w:textAlignment w:val="baseline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kern w:val="0"/>
      <w:sz w:val="24"/>
      <w:szCs w:val="24"/>
      <w:lang w:val="en-US" w:eastAsia="zh-CN" w:bidi="ar-SA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2020-10-20T01:27:00Z</dcterms:created>
  <dc:creator>Administrator</dc:creator>
  <cp:lastModifiedBy>Administrator</cp:lastModifiedBy>
  <cp:lastPrinted>2020-12-01T02:45:00Z</cp:lastPrinted>
  <dcterms:modified xsi:type="dcterms:W3CDTF">2022-10-25T06:40:48Z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0D38EF52D4D7447B9633A06836CC23C6</vt:lpwstr>
  </property>
</Properties>
</file>